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C72" w:rsidRPr="00F85410" w:rsidRDefault="00977C72" w:rsidP="00977C72">
      <w:pPr>
        <w:pStyle w:val="default"/>
        <w:shd w:val="clear" w:color="auto" w:fill="FFFFFF"/>
        <w:spacing w:before="0" w:beforeAutospacing="0" w:after="150" w:afterAutospacing="0"/>
        <w:jc w:val="center"/>
        <w:rPr>
          <w:rFonts w:ascii="Helvetica" w:hAnsi="Helvetica" w:cs="Helvetica"/>
          <w:color w:val="555555"/>
          <w:sz w:val="22"/>
          <w:szCs w:val="22"/>
        </w:rPr>
      </w:pPr>
      <w:r w:rsidRPr="00F85410">
        <w:rPr>
          <w:rFonts w:ascii="Segoe UI" w:hAnsi="Segoe UI" w:cs="Segoe UI"/>
          <w:b/>
          <w:bCs/>
          <w:color w:val="0000FF"/>
          <w:sz w:val="22"/>
          <w:szCs w:val="22"/>
        </w:rPr>
        <w:t>RESOLUCIÓN Nº 000067</w:t>
      </w:r>
    </w:p>
    <w:p w:rsidR="00977C72" w:rsidRPr="00F85410" w:rsidRDefault="00977C72" w:rsidP="00977C72">
      <w:pPr>
        <w:pStyle w:val="pa6"/>
        <w:shd w:val="clear" w:color="auto" w:fill="FFFFFF"/>
        <w:spacing w:before="0" w:beforeAutospacing="0" w:after="150" w:afterAutospacing="0"/>
        <w:jc w:val="center"/>
        <w:rPr>
          <w:rFonts w:ascii="Helvetica" w:hAnsi="Helvetica" w:cs="Helvetica"/>
          <w:color w:val="555555"/>
          <w:sz w:val="22"/>
          <w:szCs w:val="22"/>
        </w:rPr>
      </w:pPr>
      <w:r w:rsidRPr="00F85410">
        <w:rPr>
          <w:rFonts w:ascii="Segoe UI" w:hAnsi="Segoe UI" w:cs="Segoe UI"/>
          <w:b/>
          <w:bCs/>
          <w:color w:val="0000FF"/>
          <w:sz w:val="22"/>
          <w:szCs w:val="22"/>
        </w:rPr>
        <w:t>19-06-2020</w:t>
      </w:r>
    </w:p>
    <w:p w:rsidR="00977C72" w:rsidRPr="00F85410" w:rsidRDefault="00977C72" w:rsidP="00977C72">
      <w:pPr>
        <w:pStyle w:val="default"/>
        <w:shd w:val="clear" w:color="auto" w:fill="FFFFFF"/>
        <w:spacing w:before="0" w:beforeAutospacing="0" w:after="150" w:afterAutospacing="0"/>
        <w:jc w:val="center"/>
        <w:rPr>
          <w:rFonts w:ascii="Helvetica" w:hAnsi="Helvetica" w:cs="Helvetica"/>
          <w:color w:val="555555"/>
          <w:sz w:val="22"/>
          <w:szCs w:val="22"/>
        </w:rPr>
      </w:pPr>
      <w:r w:rsidRPr="00F85410">
        <w:rPr>
          <w:rFonts w:ascii="Segoe UI" w:hAnsi="Segoe UI" w:cs="Segoe UI"/>
          <w:b/>
          <w:bCs/>
          <w:color w:val="0000FF"/>
          <w:sz w:val="22"/>
          <w:szCs w:val="22"/>
        </w:rPr>
        <w:t>DIAN</w:t>
      </w:r>
    </w:p>
    <w:p w:rsidR="00977C72" w:rsidRPr="00F85410" w:rsidRDefault="00977C72" w:rsidP="00977C72">
      <w:pPr>
        <w:pStyle w:val="pa7"/>
        <w:shd w:val="clear" w:color="auto" w:fill="FFFFFF"/>
        <w:spacing w:before="0" w:beforeAutospacing="0" w:after="150" w:afterAutospacing="0"/>
        <w:jc w:val="center"/>
        <w:rPr>
          <w:rFonts w:ascii="Helvetica" w:hAnsi="Helvetica" w:cs="Helvetica"/>
          <w:color w:val="555555"/>
          <w:sz w:val="22"/>
          <w:szCs w:val="22"/>
        </w:rPr>
      </w:pPr>
      <w:r w:rsidRPr="00F85410">
        <w:rPr>
          <w:rFonts w:ascii="Helvetica" w:hAnsi="Helvetica" w:cs="Helvetica"/>
          <w:color w:val="555555"/>
          <w:sz w:val="22"/>
          <w:szCs w:val="22"/>
        </w:rPr>
        <w:t> </w:t>
      </w:r>
    </w:p>
    <w:p w:rsidR="00977C72" w:rsidRPr="00F85410" w:rsidRDefault="00977C72" w:rsidP="00977C72">
      <w:pPr>
        <w:pStyle w:val="pa7"/>
        <w:shd w:val="clear" w:color="auto" w:fill="FFFFFF"/>
        <w:spacing w:before="0" w:beforeAutospacing="0" w:after="150" w:afterAutospacing="0"/>
        <w:jc w:val="center"/>
        <w:rPr>
          <w:rFonts w:ascii="Helvetica" w:hAnsi="Helvetica" w:cs="Helvetica"/>
          <w:color w:val="555555"/>
          <w:sz w:val="22"/>
          <w:szCs w:val="22"/>
        </w:rPr>
      </w:pPr>
      <w:r w:rsidRPr="00F85410">
        <w:rPr>
          <w:rFonts w:ascii="Helvetica" w:hAnsi="Helvetica" w:cs="Helvetica"/>
          <w:color w:val="555555"/>
          <w:sz w:val="22"/>
          <w:szCs w:val="22"/>
        </w:rPr>
        <w:t> </w:t>
      </w:r>
    </w:p>
    <w:p w:rsidR="00977C72" w:rsidRPr="00F85410" w:rsidRDefault="00977C72" w:rsidP="00977C72">
      <w:pPr>
        <w:pStyle w:val="pa7"/>
        <w:shd w:val="clear" w:color="auto" w:fill="FFFFFF"/>
        <w:spacing w:before="0" w:beforeAutospacing="0" w:after="150" w:afterAutospacing="0"/>
        <w:jc w:val="center"/>
        <w:rPr>
          <w:rFonts w:ascii="Helvetica" w:hAnsi="Helvetica" w:cs="Helvetica"/>
          <w:color w:val="555555"/>
          <w:sz w:val="22"/>
          <w:szCs w:val="22"/>
        </w:rPr>
      </w:pPr>
      <w:r w:rsidRPr="00F85410">
        <w:rPr>
          <w:rFonts w:ascii="Segoe UI" w:hAnsi="Segoe UI" w:cs="Segoe UI"/>
          <w:i/>
          <w:iCs/>
          <w:color w:val="211D1E"/>
          <w:sz w:val="22"/>
          <w:szCs w:val="22"/>
        </w:rPr>
        <w:t>por medio de la cual se establece el procedimiento para el registro de los acuerdos de transacciones de commodities, información que debe presentarse a través de los servicios informáticos de la Unidad Administrativa Especial de la Dirección de Impuestos y Aduanas Nacionales (DIAN).</w:t>
      </w:r>
    </w:p>
    <w:p w:rsidR="00977C72" w:rsidRPr="00F85410" w:rsidRDefault="00977C72" w:rsidP="00977C72">
      <w:pPr>
        <w:pStyle w:val="pa8"/>
        <w:shd w:val="clear" w:color="auto" w:fill="FFFFFF"/>
        <w:spacing w:before="0" w:beforeAutospacing="0" w:after="150" w:afterAutospacing="0"/>
        <w:jc w:val="center"/>
        <w:rPr>
          <w:rFonts w:ascii="Helvetica" w:hAnsi="Helvetica" w:cs="Helvetica"/>
          <w:color w:val="555555"/>
          <w:sz w:val="22"/>
          <w:szCs w:val="22"/>
        </w:rPr>
      </w:pPr>
      <w:r w:rsidRPr="00F85410">
        <w:rPr>
          <w:rFonts w:ascii="Helvetica" w:hAnsi="Helvetica" w:cs="Helvetica"/>
          <w:color w:val="555555"/>
          <w:sz w:val="22"/>
          <w:szCs w:val="22"/>
        </w:rPr>
        <w:t> </w:t>
      </w:r>
    </w:p>
    <w:p w:rsidR="00977C72" w:rsidRPr="00F85410"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F85410">
        <w:rPr>
          <w:rFonts w:ascii="Segoe UI" w:hAnsi="Segoe UI" w:cs="Segoe UI"/>
          <w:color w:val="211D1E"/>
          <w:sz w:val="22"/>
          <w:szCs w:val="22"/>
        </w:rPr>
        <w:t>El Director General de Impuestos y Aduanas Nacionales, en uso de sus facultades legales, en especial las que le confieren el numeral 12 del artículo 6° del Decreto número 4048 de 2008, artículos 260-3, 633, 684 y 686 del Estatuto Tributario, numeral 2 del artículo 1.2.2.2.1.5 y el artículo 1.2.2.2.4.1 del Decreto número 1625 de 2016, Único Reglamentario en Materia Tributaria, y</w:t>
      </w:r>
    </w:p>
    <w:p w:rsidR="00977C72" w:rsidRPr="00F85410" w:rsidRDefault="00977C72" w:rsidP="00977C72">
      <w:pPr>
        <w:pStyle w:val="pa6"/>
        <w:shd w:val="clear" w:color="auto" w:fill="FFFFFF"/>
        <w:spacing w:before="0" w:beforeAutospacing="0" w:after="150" w:afterAutospacing="0"/>
        <w:jc w:val="both"/>
        <w:rPr>
          <w:rFonts w:ascii="Helvetica" w:hAnsi="Helvetica" w:cs="Helvetica"/>
          <w:color w:val="555555"/>
          <w:sz w:val="22"/>
          <w:szCs w:val="22"/>
        </w:rPr>
      </w:pPr>
      <w:r w:rsidRPr="00F85410">
        <w:rPr>
          <w:rFonts w:ascii="Helvetica" w:hAnsi="Helvetica" w:cs="Helvetica"/>
          <w:color w:val="555555"/>
          <w:sz w:val="22"/>
          <w:szCs w:val="22"/>
        </w:rPr>
        <w:t> </w:t>
      </w:r>
    </w:p>
    <w:p w:rsidR="00977C72" w:rsidRPr="00F85410" w:rsidRDefault="00977C72" w:rsidP="00977C72">
      <w:pPr>
        <w:pStyle w:val="pa6"/>
        <w:shd w:val="clear" w:color="auto" w:fill="FFFFFF"/>
        <w:spacing w:before="0" w:beforeAutospacing="0" w:after="150" w:afterAutospacing="0"/>
        <w:jc w:val="center"/>
        <w:rPr>
          <w:rFonts w:ascii="Helvetica" w:hAnsi="Helvetica" w:cs="Helvetica"/>
          <w:color w:val="555555"/>
          <w:sz w:val="22"/>
          <w:szCs w:val="22"/>
        </w:rPr>
      </w:pPr>
      <w:r w:rsidRPr="00F85410">
        <w:rPr>
          <w:rFonts w:ascii="Segoe UI" w:hAnsi="Segoe UI" w:cs="Segoe UI"/>
          <w:b/>
          <w:bCs/>
          <w:color w:val="211D1E"/>
          <w:sz w:val="22"/>
          <w:szCs w:val="22"/>
        </w:rPr>
        <w:t>CONSIDERANDO:</w:t>
      </w:r>
    </w:p>
    <w:p w:rsidR="00977C72" w:rsidRPr="00F85410"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F85410">
        <w:rPr>
          <w:rFonts w:ascii="Helvetica" w:hAnsi="Helvetica" w:cs="Helvetica"/>
          <w:color w:val="555555"/>
          <w:sz w:val="22"/>
          <w:szCs w:val="22"/>
        </w:rPr>
        <w:t> </w:t>
      </w:r>
    </w:p>
    <w:p w:rsidR="00977C72" w:rsidRPr="00F85410"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F85410">
        <w:rPr>
          <w:rFonts w:ascii="Segoe UI" w:hAnsi="Segoe UI" w:cs="Segoe UI"/>
          <w:color w:val="211D1E"/>
          <w:sz w:val="22"/>
          <w:szCs w:val="22"/>
        </w:rPr>
        <w:t>Que el literal b) del numeral 1 del artículo 260-3 del Estatuto Tributario, establece “Cuando se trate de operaciones de commodities, el método “</w:t>
      </w:r>
      <w:r w:rsidRPr="00F85410">
        <w:rPr>
          <w:rFonts w:ascii="Segoe UI" w:hAnsi="Segoe UI" w:cs="Segoe UI"/>
          <w:i/>
          <w:iCs/>
          <w:color w:val="211D1E"/>
          <w:sz w:val="22"/>
          <w:szCs w:val="22"/>
        </w:rPr>
        <w:t>Precio Comparable No Controlado”, será el método de precios de transferencia más apropiado y deberá ser utilizado para establecer el precio de Plena Competencia en estas transacciones.</w:t>
      </w:r>
    </w:p>
    <w:p w:rsidR="00977C72" w:rsidRPr="00F85410"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F85410">
        <w:rPr>
          <w:rFonts w:ascii="Segoe UI" w:hAnsi="Segoe UI" w:cs="Segoe UI"/>
          <w:i/>
          <w:iCs/>
          <w:color w:val="211D1E"/>
          <w:sz w:val="22"/>
          <w:szCs w:val="22"/>
        </w:rPr>
        <w:t>…</w:t>
      </w:r>
    </w:p>
    <w:p w:rsidR="00977C72" w:rsidRPr="00F85410"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F85410">
        <w:rPr>
          <w:rFonts w:ascii="Segoe UI" w:hAnsi="Segoe UI" w:cs="Segoe UI"/>
          <w:i/>
          <w:iCs/>
          <w:color w:val="211D1E"/>
          <w:sz w:val="22"/>
          <w:szCs w:val="22"/>
        </w:rPr>
        <w:t>Un factor particularmente relevante para el análisis de las transacciones de commodities efectuado con referencia al precio de cotización, es la fecha o per</w:t>
      </w:r>
      <w:r w:rsidRPr="00F85410">
        <w:rPr>
          <w:rFonts w:ascii="Segoe UI" w:hAnsi="Segoe UI" w:cs="Segoe UI"/>
          <w:color w:val="211D1E"/>
          <w:sz w:val="22"/>
          <w:szCs w:val="22"/>
        </w:rPr>
        <w:t>í</w:t>
      </w:r>
      <w:r w:rsidRPr="00F85410">
        <w:rPr>
          <w:rFonts w:ascii="Segoe UI" w:hAnsi="Segoe UI" w:cs="Segoe UI"/>
          <w:i/>
          <w:iCs/>
          <w:color w:val="211D1E"/>
          <w:sz w:val="22"/>
          <w:szCs w:val="22"/>
        </w:rPr>
        <w:t>odo específico acordado por las partes para fijar del commodity. Esta fecha o per</w:t>
      </w:r>
      <w:r w:rsidRPr="00F85410">
        <w:rPr>
          <w:rFonts w:ascii="Segoe UI" w:hAnsi="Segoe UI" w:cs="Segoe UI"/>
          <w:color w:val="211D1E"/>
          <w:sz w:val="22"/>
          <w:szCs w:val="22"/>
        </w:rPr>
        <w:t>í</w:t>
      </w:r>
      <w:r w:rsidRPr="00F85410">
        <w:rPr>
          <w:rFonts w:ascii="Segoe UI" w:hAnsi="Segoe UI" w:cs="Segoe UI"/>
          <w:i/>
          <w:iCs/>
          <w:color w:val="211D1E"/>
          <w:sz w:val="22"/>
          <w:szCs w:val="22"/>
        </w:rPr>
        <w:t>odo acordado para la fijación del precio del commodity deberá ser demostrado mediante documentos fiables (Ej: contratos, ofertas y aceptaciones u otros documentos que establezcan los términos del acuerdo y que puedan constituir una prueba fiable), cuyos términos sean consistentes con el comportamiento real de las partes o con lo que empresas independientes habrían acordado en circunstancias comparables tomando en consideración la práctica de la industria. Así mismo, estos acuerdos, deberán estar registrados en los términos y condiciones que establezca el Gobierno nacional</w:t>
      </w:r>
      <w:r w:rsidRPr="00F85410">
        <w:rPr>
          <w:rFonts w:ascii="Segoe UI" w:hAnsi="Segoe UI" w:cs="Segoe UI"/>
          <w:color w:val="211D1E"/>
          <w:sz w:val="22"/>
          <w:szCs w:val="22"/>
        </w:rPr>
        <w:t>”.</w:t>
      </w:r>
    </w:p>
    <w:p w:rsidR="00977C72" w:rsidRPr="00F85410"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F85410">
        <w:rPr>
          <w:rFonts w:ascii="Helvetica" w:hAnsi="Helvetica" w:cs="Helvetica"/>
          <w:color w:val="555555"/>
          <w:sz w:val="22"/>
          <w:szCs w:val="22"/>
        </w:rPr>
        <w:t> </w:t>
      </w:r>
    </w:p>
    <w:p w:rsidR="00977C72" w:rsidRPr="00F85410"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F85410">
        <w:rPr>
          <w:rFonts w:ascii="Segoe UI" w:hAnsi="Segoe UI" w:cs="Segoe UI"/>
          <w:color w:val="211D1E"/>
          <w:sz w:val="22"/>
          <w:szCs w:val="22"/>
        </w:rPr>
        <w:t xml:space="preserve">Que el artículo 1.2.2.2.4.1. del Decreto número 1625 de 2016, Único Reglamentario en Materia Tributaria, reglamentó el contenido de la información que deben reportar los contribuyentes que realicen operaciones de commodities a través de los servicios informáticos de la Unidad Administrativa Especial Dirección de Impuestos y Aduanas </w:t>
      </w:r>
      <w:r w:rsidRPr="00F85410">
        <w:rPr>
          <w:rFonts w:ascii="Segoe UI" w:hAnsi="Segoe UI" w:cs="Segoe UI"/>
          <w:color w:val="211D1E"/>
          <w:sz w:val="22"/>
          <w:szCs w:val="22"/>
        </w:rPr>
        <w:lastRenderedPageBreak/>
        <w:t>Nacionales (DIAN), entre ello precisó: “</w:t>
      </w:r>
      <w:r w:rsidRPr="00F85410">
        <w:rPr>
          <w:rFonts w:ascii="Segoe UI" w:hAnsi="Segoe UI" w:cs="Segoe UI"/>
          <w:i/>
          <w:iCs/>
          <w:color w:val="211D1E"/>
          <w:sz w:val="22"/>
          <w:szCs w:val="22"/>
        </w:rPr>
        <w:t>Para demostrar de forma fiable la fecha convenida por las partes intervinientes en el acuerdo para la fijación del precio en la transacción vinculada, el contribuyente deberá realizar el registro del acuerdo ante la Administración Tributaria dentro del mes calendario siguiente a la fecha de su suscripción o con anterioridad a la realización de la primera entrega del commodity, lo que ocurra primero. En caso de existir modificaciones al acuerdo, este deberá ser registrado nuevamente dentro del mes calendario siguiente a la fecha de la modificación, siempre que el acuerdo inicial haya sido registrado dentro de los términos y condiciones señalados en el presente artículo</w:t>
      </w:r>
      <w:r w:rsidRPr="00F85410">
        <w:rPr>
          <w:rFonts w:ascii="Segoe UI" w:hAnsi="Segoe UI" w:cs="Segoe UI"/>
          <w:color w:val="211D1E"/>
          <w:sz w:val="22"/>
          <w:szCs w:val="22"/>
        </w:rPr>
        <w:t>.</w:t>
      </w:r>
    </w:p>
    <w:p w:rsidR="00977C72" w:rsidRPr="00F85410"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F85410">
        <w:rPr>
          <w:rFonts w:ascii="Helvetica" w:hAnsi="Helvetica" w:cs="Helvetica"/>
          <w:color w:val="555555"/>
          <w:sz w:val="22"/>
          <w:szCs w:val="22"/>
        </w:rPr>
        <w:t> </w:t>
      </w:r>
    </w:p>
    <w:p w:rsidR="00977C72" w:rsidRPr="00F85410"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F85410">
        <w:rPr>
          <w:rFonts w:ascii="Segoe UI" w:hAnsi="Segoe UI" w:cs="Segoe UI"/>
          <w:i/>
          <w:iCs/>
          <w:color w:val="211D1E"/>
          <w:sz w:val="22"/>
          <w:szCs w:val="22"/>
        </w:rPr>
        <w:t>Si la fecha para la fijación del precio indicada en el acuerdo registrado por el contribuyente es inconsistente, es decir, no concuerda con la conducta real de las partes o con otros hechos del caso, la Administración Tributaria podrá establecer una fecha para la fijación del precio, en concordancia con esos otros hechos y con lo que empresas independientes habrían acordado en circunstancias comparables. En caso que lo anterior no fuere posible, la Administración Tributaria en uso de sus facultades podrá considerar como precio, la cotización promedio de la fecha de envío del commodity registrada en el documento de embarque o en el documento equivalente, dependiendo del medio de transporte utilizado.</w:t>
      </w:r>
    </w:p>
    <w:p w:rsidR="00977C72" w:rsidRPr="00F85410"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F85410">
        <w:rPr>
          <w:rFonts w:ascii="Helvetica" w:hAnsi="Helvetica" w:cs="Helvetica"/>
          <w:color w:val="555555"/>
          <w:sz w:val="22"/>
          <w:szCs w:val="22"/>
        </w:rPr>
        <w:t> </w:t>
      </w:r>
    </w:p>
    <w:p w:rsidR="00977C72" w:rsidRPr="00F85410"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F85410">
        <w:rPr>
          <w:rFonts w:ascii="Segoe UI" w:hAnsi="Segoe UI" w:cs="Segoe UI"/>
          <w:i/>
          <w:iCs/>
          <w:color w:val="211D1E"/>
          <w:sz w:val="22"/>
          <w:szCs w:val="22"/>
        </w:rPr>
        <w:t>Cuando el contribuyente no cumpla con el registro del acuerdo o cuando haya sido registrado extemporáneamente; la fecha para la fijación del precio indicada en el acuerdo, no constituirá prueba fiable. Si la Administración Tributaria no puede determinar por otro medio la fecha de fijación del precio, podrá considerar como precio la cotización promedio de la fecha de envío del commodity registrada en el documento de embarque o en el documento equivalente, dependiendo del medio de transporte utilizado.</w:t>
      </w:r>
    </w:p>
    <w:p w:rsidR="00977C72" w:rsidRPr="00F85410"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F85410">
        <w:rPr>
          <w:rFonts w:ascii="Helvetica" w:hAnsi="Helvetica" w:cs="Helvetica"/>
          <w:color w:val="555555"/>
          <w:sz w:val="22"/>
          <w:szCs w:val="22"/>
        </w:rPr>
        <w:t> </w:t>
      </w:r>
    </w:p>
    <w:p w:rsidR="00977C72" w:rsidRPr="00F85410"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F85410">
        <w:rPr>
          <w:rFonts w:ascii="Segoe UI" w:hAnsi="Segoe UI" w:cs="Segoe UI"/>
          <w:i/>
          <w:iCs/>
          <w:color w:val="211D1E"/>
          <w:sz w:val="22"/>
          <w:szCs w:val="22"/>
        </w:rPr>
        <w:t>Así mismo, para demostrar la correcta aplicación del principio de plena competencia, el contribuyente además de registrar el acuerdo, deberá aportar el análisis económico efectuado y la información señalada en el Informe Local de la documentación comprobatoria de que trata el numeral 2 del artículo 1.2.2.2.1.5. del presente decreto.</w:t>
      </w:r>
    </w:p>
    <w:p w:rsidR="00977C72" w:rsidRPr="00F85410"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F85410">
        <w:rPr>
          <w:rFonts w:ascii="Helvetica" w:hAnsi="Helvetica" w:cs="Helvetica"/>
          <w:color w:val="555555"/>
          <w:sz w:val="22"/>
          <w:szCs w:val="22"/>
        </w:rPr>
        <w:t> </w:t>
      </w:r>
    </w:p>
    <w:p w:rsidR="00977C72" w:rsidRPr="00F85410"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F85410">
        <w:rPr>
          <w:rFonts w:ascii="Segoe UI" w:hAnsi="Segoe UI" w:cs="Segoe UI"/>
          <w:i/>
          <w:iCs/>
          <w:color w:val="211D1E"/>
          <w:sz w:val="22"/>
          <w:szCs w:val="22"/>
        </w:rPr>
        <w:t>De conformidad con el </w:t>
      </w:r>
      <w:r w:rsidRPr="00F85410">
        <w:rPr>
          <w:rFonts w:ascii="Segoe UI" w:hAnsi="Segoe UI" w:cs="Segoe UI"/>
          <w:color w:val="211D1E"/>
          <w:sz w:val="22"/>
          <w:szCs w:val="22"/>
        </w:rPr>
        <w:t>ú</w:t>
      </w:r>
      <w:r w:rsidRPr="00F85410">
        <w:rPr>
          <w:rFonts w:ascii="Segoe UI" w:hAnsi="Segoe UI" w:cs="Segoe UI"/>
          <w:i/>
          <w:iCs/>
          <w:color w:val="211D1E"/>
          <w:sz w:val="22"/>
          <w:szCs w:val="22"/>
        </w:rPr>
        <w:t>ltimo inciso del literal b) del numeral 1 del artículo 260-3 del Estatuto Tributario, las razones económicas, financieras y técnicas que resulten pertinentes y razonables para justificar los casos excepcionales, deberán corresponder exclusivamente a aquellos casos en los que no sea posible identificar los factores que conforman los precios de cotización, o que, en caso de existir y requerir de ajustes de comparabilidad, estos no puedan ser medibles o cuantificables.</w:t>
      </w:r>
    </w:p>
    <w:p w:rsidR="00977C72" w:rsidRPr="00F85410"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F85410">
        <w:rPr>
          <w:rFonts w:ascii="Helvetica" w:hAnsi="Helvetica" w:cs="Helvetica"/>
          <w:color w:val="555555"/>
          <w:sz w:val="22"/>
          <w:szCs w:val="22"/>
        </w:rPr>
        <w:t> </w:t>
      </w:r>
    </w:p>
    <w:p w:rsidR="00977C72" w:rsidRPr="001B6E62"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1B6E62">
        <w:rPr>
          <w:rFonts w:ascii="Segoe UI" w:hAnsi="Segoe UI" w:cs="Segoe UI"/>
          <w:b/>
          <w:bCs/>
          <w:i/>
          <w:iCs/>
          <w:color w:val="211D1E"/>
          <w:sz w:val="22"/>
          <w:szCs w:val="22"/>
        </w:rPr>
        <w:t>Parágrafo transitorio:</w:t>
      </w:r>
      <w:r w:rsidRPr="001B6E62">
        <w:rPr>
          <w:rFonts w:ascii="Segoe UI" w:hAnsi="Segoe UI" w:cs="Segoe UI"/>
          <w:i/>
          <w:iCs/>
          <w:color w:val="211D1E"/>
          <w:sz w:val="22"/>
          <w:szCs w:val="22"/>
        </w:rPr>
        <w:t xml:space="preserve"> El contribuyente deberá registrar como mínimo los numerales 1, 4, 5, 6 y 9 dentro del mes calendario siguiente a la disponibilidad de los servicios informáticos </w:t>
      </w:r>
      <w:r w:rsidRPr="001B6E62">
        <w:rPr>
          <w:rFonts w:ascii="Segoe UI" w:hAnsi="Segoe UI" w:cs="Segoe UI"/>
          <w:i/>
          <w:iCs/>
          <w:color w:val="211D1E"/>
          <w:sz w:val="22"/>
          <w:szCs w:val="22"/>
        </w:rPr>
        <w:lastRenderedPageBreak/>
        <w:t>electrónicos que establezca la Unidad Administrativa Especial Dirección de Impuestos y Aduanas Nacionales (DIAN), aquellos acuerdos que hayan sido suscritos con anterioridad a la expedición de la Ley 1819 de 2016 y que a la fecha se encuentren vigentes o que hayan tenido efecto en operaciones realizadas durante el año gravable 2017.</w:t>
      </w:r>
    </w:p>
    <w:p w:rsidR="00977C72" w:rsidRPr="001B6E62"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1B6E62">
        <w:rPr>
          <w:rFonts w:ascii="Helvetica" w:hAnsi="Helvetica" w:cs="Helvetica"/>
          <w:color w:val="555555"/>
          <w:sz w:val="22"/>
          <w:szCs w:val="22"/>
        </w:rPr>
        <w:t> </w:t>
      </w:r>
    </w:p>
    <w:p w:rsidR="00977C72" w:rsidRPr="00F85410"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1B6E62">
        <w:rPr>
          <w:rFonts w:ascii="Segoe UI" w:hAnsi="Segoe UI" w:cs="Segoe UI"/>
          <w:i/>
          <w:iCs/>
          <w:color w:val="211D1E"/>
          <w:sz w:val="22"/>
          <w:szCs w:val="22"/>
        </w:rPr>
        <w:t>Para aquellos contratos, ofertas y aceptaciones u otros documentos suscritos con posterioridad a la Ley 1819 de 2016, deberán ser registrados con el cumplimiento de la totalidad de los requisitos previstos en este artículo y dentro del mes calendario siguiente a la disponibilidad de los servicios informáticos electrónicos</w:t>
      </w:r>
      <w:r w:rsidRPr="001B6E62">
        <w:rPr>
          <w:rFonts w:ascii="Segoe UI" w:hAnsi="Segoe UI" w:cs="Segoe UI"/>
          <w:color w:val="211D1E"/>
          <w:sz w:val="22"/>
          <w:szCs w:val="22"/>
        </w:rPr>
        <w:t>”.</w:t>
      </w:r>
    </w:p>
    <w:p w:rsidR="00977C72" w:rsidRPr="00F85410"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F85410">
        <w:rPr>
          <w:rFonts w:ascii="Helvetica" w:hAnsi="Helvetica" w:cs="Helvetica"/>
          <w:color w:val="555555"/>
          <w:sz w:val="22"/>
          <w:szCs w:val="22"/>
        </w:rPr>
        <w:t> </w:t>
      </w:r>
    </w:p>
    <w:p w:rsidR="00977C72" w:rsidRPr="00F85410"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F85410">
        <w:rPr>
          <w:rFonts w:ascii="Segoe UI" w:hAnsi="Segoe UI" w:cs="Segoe UI"/>
          <w:color w:val="211D1E"/>
          <w:sz w:val="22"/>
          <w:szCs w:val="22"/>
        </w:rPr>
        <w:t>Que de conformidad con lo mencionado en el inciso anterior, se requiere prescribir el formato mediante el cual los contribuyentes registrarán los acuerdos, contratos, ofertas, aceptaciones u otros documentos suscritos por operaciones de commodities realizadas a partir de la vigencia de la Ley 1819 de 2016.</w:t>
      </w:r>
    </w:p>
    <w:p w:rsidR="00977C72" w:rsidRPr="00F85410" w:rsidRDefault="00977C72" w:rsidP="00977C72">
      <w:pPr>
        <w:pStyle w:val="NormalWeb"/>
        <w:shd w:val="clear" w:color="auto" w:fill="FFFFFF"/>
        <w:spacing w:before="0" w:beforeAutospacing="0" w:after="150" w:afterAutospacing="0"/>
        <w:jc w:val="both"/>
        <w:rPr>
          <w:rFonts w:ascii="Helvetica" w:hAnsi="Helvetica" w:cs="Helvetica"/>
          <w:color w:val="555555"/>
          <w:sz w:val="22"/>
          <w:szCs w:val="22"/>
        </w:rPr>
      </w:pPr>
      <w:r w:rsidRPr="00F85410">
        <w:rPr>
          <w:rFonts w:ascii="Helvetica" w:hAnsi="Helvetica" w:cs="Helvetica"/>
          <w:color w:val="555555"/>
          <w:sz w:val="22"/>
          <w:szCs w:val="22"/>
        </w:rPr>
        <w:t> </w:t>
      </w:r>
    </w:p>
    <w:p w:rsidR="00977C72" w:rsidRPr="00F85410" w:rsidRDefault="00977C72" w:rsidP="00977C72">
      <w:pPr>
        <w:pStyle w:val="NormalWeb"/>
        <w:shd w:val="clear" w:color="auto" w:fill="FFFFFF"/>
        <w:spacing w:before="0" w:beforeAutospacing="0" w:after="150" w:afterAutospacing="0"/>
        <w:jc w:val="both"/>
        <w:rPr>
          <w:rFonts w:ascii="Helvetica" w:hAnsi="Helvetica" w:cs="Helvetica"/>
          <w:color w:val="555555"/>
          <w:sz w:val="22"/>
          <w:szCs w:val="22"/>
        </w:rPr>
      </w:pPr>
      <w:r w:rsidRPr="00F85410">
        <w:rPr>
          <w:rFonts w:ascii="Segoe UI" w:hAnsi="Segoe UI" w:cs="Segoe UI"/>
          <w:color w:val="211D1E"/>
          <w:sz w:val="22"/>
          <w:szCs w:val="22"/>
        </w:rPr>
        <w:t>Que así mismo, se hace necesario establecer las condiciones, procedimiento informático y plazo para el cumplimiento de las obligaciones relacionadas con el registro del acuerdo, contratos, ofertas, aceptaciones u otros documentos suscritos por la transacción del commodity.</w:t>
      </w:r>
    </w:p>
    <w:p w:rsidR="00977C72" w:rsidRPr="00F85410" w:rsidRDefault="00977C72" w:rsidP="00977C72">
      <w:pPr>
        <w:pStyle w:val="default"/>
        <w:shd w:val="clear" w:color="auto" w:fill="FFFFFF"/>
        <w:spacing w:before="0" w:beforeAutospacing="0" w:after="150" w:afterAutospacing="0"/>
        <w:jc w:val="both"/>
        <w:rPr>
          <w:rFonts w:ascii="Helvetica" w:hAnsi="Helvetica" w:cs="Helvetica"/>
          <w:color w:val="555555"/>
          <w:sz w:val="22"/>
          <w:szCs w:val="22"/>
        </w:rPr>
      </w:pPr>
      <w:r w:rsidRPr="00F85410">
        <w:rPr>
          <w:rFonts w:ascii="Helvetica" w:hAnsi="Helvetica" w:cs="Helvetica"/>
          <w:color w:val="555555"/>
          <w:sz w:val="22"/>
          <w:szCs w:val="22"/>
        </w:rPr>
        <w:t> </w:t>
      </w:r>
    </w:p>
    <w:p w:rsidR="00977C72" w:rsidRPr="00F85410" w:rsidRDefault="00977C72" w:rsidP="00977C72">
      <w:pPr>
        <w:pStyle w:val="default"/>
        <w:shd w:val="clear" w:color="auto" w:fill="FFFFFF"/>
        <w:spacing w:before="0" w:beforeAutospacing="0" w:after="150" w:afterAutospacing="0"/>
        <w:jc w:val="both"/>
        <w:rPr>
          <w:rFonts w:ascii="Helvetica" w:hAnsi="Helvetica" w:cs="Helvetica"/>
          <w:color w:val="555555"/>
          <w:sz w:val="22"/>
          <w:szCs w:val="22"/>
        </w:rPr>
      </w:pPr>
      <w:r w:rsidRPr="00F85410">
        <w:rPr>
          <w:rFonts w:ascii="Segoe UI" w:hAnsi="Segoe UI" w:cs="Segoe UI"/>
          <w:color w:val="211D1E"/>
          <w:sz w:val="22"/>
          <w:szCs w:val="22"/>
        </w:rPr>
        <w:t>Que en cumplimiento del Decreto número 1081 de 2015, modificado por el Decreto 270 de 2017, y los artículos 3° y 8° de la Ley 1437 de 2011, el proyecto de Resolución fue publicado en el sitio web de la Unidad Administrativa Especial Dirección de Impuestos y Aduanas Nacionales (DIAN).</w:t>
      </w:r>
    </w:p>
    <w:p w:rsidR="00977C72" w:rsidRPr="00F85410"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F85410">
        <w:rPr>
          <w:rFonts w:ascii="Helvetica" w:hAnsi="Helvetica" w:cs="Helvetica"/>
          <w:color w:val="555555"/>
          <w:sz w:val="22"/>
          <w:szCs w:val="22"/>
        </w:rPr>
        <w:t> </w:t>
      </w:r>
    </w:p>
    <w:p w:rsidR="00977C72" w:rsidRPr="00F85410"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F85410">
        <w:rPr>
          <w:rFonts w:ascii="Segoe UI" w:hAnsi="Segoe UI" w:cs="Segoe UI"/>
          <w:color w:val="211D1E"/>
          <w:sz w:val="22"/>
          <w:szCs w:val="22"/>
        </w:rPr>
        <w:t>En mérito de lo expuesto,</w:t>
      </w:r>
    </w:p>
    <w:p w:rsidR="00977C72" w:rsidRPr="00F85410" w:rsidRDefault="00977C72" w:rsidP="00977C72">
      <w:pPr>
        <w:pStyle w:val="pa6"/>
        <w:shd w:val="clear" w:color="auto" w:fill="FFFFFF"/>
        <w:spacing w:before="0" w:beforeAutospacing="0" w:after="150" w:afterAutospacing="0"/>
        <w:jc w:val="both"/>
        <w:rPr>
          <w:rFonts w:ascii="Helvetica" w:hAnsi="Helvetica" w:cs="Helvetica"/>
          <w:color w:val="555555"/>
          <w:sz w:val="22"/>
          <w:szCs w:val="22"/>
        </w:rPr>
      </w:pPr>
      <w:r w:rsidRPr="00F85410">
        <w:rPr>
          <w:rFonts w:ascii="Helvetica" w:hAnsi="Helvetica" w:cs="Helvetica"/>
          <w:color w:val="555555"/>
          <w:sz w:val="22"/>
          <w:szCs w:val="22"/>
        </w:rPr>
        <w:t> </w:t>
      </w:r>
    </w:p>
    <w:p w:rsidR="00977C72" w:rsidRPr="00F85410" w:rsidRDefault="00977C72" w:rsidP="00977C72">
      <w:pPr>
        <w:pStyle w:val="pa6"/>
        <w:shd w:val="clear" w:color="auto" w:fill="FFFFFF"/>
        <w:spacing w:before="0" w:beforeAutospacing="0" w:after="150" w:afterAutospacing="0"/>
        <w:jc w:val="center"/>
        <w:rPr>
          <w:rFonts w:ascii="Helvetica" w:hAnsi="Helvetica" w:cs="Helvetica"/>
          <w:color w:val="555555"/>
          <w:sz w:val="22"/>
          <w:szCs w:val="22"/>
        </w:rPr>
      </w:pPr>
      <w:r w:rsidRPr="00F85410">
        <w:rPr>
          <w:rFonts w:ascii="Segoe UI" w:hAnsi="Segoe UI" w:cs="Segoe UI"/>
          <w:b/>
          <w:bCs/>
          <w:color w:val="211D1E"/>
          <w:sz w:val="22"/>
          <w:szCs w:val="22"/>
        </w:rPr>
        <w:t>RESUELVE:</w:t>
      </w:r>
    </w:p>
    <w:p w:rsidR="00977C72" w:rsidRPr="00F85410"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F85410">
        <w:rPr>
          <w:rFonts w:ascii="Helvetica" w:hAnsi="Helvetica" w:cs="Helvetica"/>
          <w:color w:val="555555"/>
          <w:sz w:val="22"/>
          <w:szCs w:val="22"/>
        </w:rPr>
        <w:t> </w:t>
      </w:r>
    </w:p>
    <w:p w:rsidR="00977C72" w:rsidRPr="00F85410"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F85410">
        <w:rPr>
          <w:rFonts w:ascii="Segoe UI" w:hAnsi="Segoe UI" w:cs="Segoe UI"/>
          <w:b/>
          <w:bCs/>
          <w:color w:val="211D1E"/>
          <w:sz w:val="22"/>
          <w:szCs w:val="22"/>
        </w:rPr>
        <w:t>Artículo 1°. </w:t>
      </w:r>
      <w:r w:rsidRPr="00F85410">
        <w:rPr>
          <w:rFonts w:ascii="Segoe UI" w:hAnsi="Segoe UI" w:cs="Segoe UI"/>
          <w:b/>
          <w:bCs/>
          <w:i/>
          <w:iCs/>
          <w:color w:val="211D1E"/>
          <w:sz w:val="22"/>
          <w:szCs w:val="22"/>
        </w:rPr>
        <w:t>Ámbito de aplicación</w:t>
      </w:r>
      <w:r w:rsidRPr="00F85410">
        <w:rPr>
          <w:rFonts w:ascii="Segoe UI" w:hAnsi="Segoe UI" w:cs="Segoe UI"/>
          <w:b/>
          <w:bCs/>
          <w:color w:val="211D1E"/>
          <w:sz w:val="22"/>
          <w:szCs w:val="22"/>
        </w:rPr>
        <w:t>.</w:t>
      </w:r>
      <w:r w:rsidRPr="00F85410">
        <w:rPr>
          <w:rFonts w:ascii="Segoe UI" w:hAnsi="Segoe UI" w:cs="Segoe UI"/>
          <w:color w:val="211D1E"/>
          <w:sz w:val="22"/>
          <w:szCs w:val="22"/>
        </w:rPr>
        <w:t xml:space="preserve"> La presente resolución aplica para los </w:t>
      </w:r>
      <w:r w:rsidRPr="00847FD0">
        <w:rPr>
          <w:rFonts w:ascii="Segoe UI" w:hAnsi="Segoe UI" w:cs="Segoe UI"/>
          <w:color w:val="211D1E"/>
          <w:sz w:val="22"/>
          <w:szCs w:val="22"/>
          <w:highlight w:val="yellow"/>
        </w:rPr>
        <w:t>contribuyentes que hayan suscrito acuerdos, contratos, ofertas, aceptaciones u otros documentos suscritos de operaciones de commodities y que</w:t>
      </w:r>
      <w:r w:rsidRPr="00F85410">
        <w:rPr>
          <w:rFonts w:ascii="Segoe UI" w:hAnsi="Segoe UI" w:cs="Segoe UI"/>
          <w:color w:val="211D1E"/>
          <w:sz w:val="22"/>
          <w:szCs w:val="22"/>
        </w:rPr>
        <w:t xml:space="preserve"> con ocasión del literal b) del numeral 1 del artículo 260-3 del Estatuto Tributario y el artículo 1.2.2.2.4.1. del Decreto número 1625 de 2016, Único Reglamentario en Materia Tributaria, </w:t>
      </w:r>
      <w:r w:rsidRPr="00847FD0">
        <w:rPr>
          <w:rFonts w:ascii="Segoe UI" w:hAnsi="Segoe UI" w:cs="Segoe UI"/>
          <w:color w:val="211D1E"/>
          <w:sz w:val="22"/>
          <w:szCs w:val="22"/>
          <w:highlight w:val="yellow"/>
        </w:rPr>
        <w:t>se encuentren obligados a registrar dichos acuerdos, contratos, ofertas, aceptaciones u otros documentos suscritos de operaciones de commodities</w:t>
      </w:r>
      <w:r w:rsidRPr="00F85410">
        <w:rPr>
          <w:rFonts w:ascii="Segoe UI" w:hAnsi="Segoe UI" w:cs="Segoe UI"/>
          <w:color w:val="211D1E"/>
          <w:sz w:val="22"/>
          <w:szCs w:val="22"/>
        </w:rPr>
        <w:t>, haciendo uso de los servicios informáticos de la Unidad Administrativa Especial Dirección de Impuestos y Aduanas Nacionales (DIAN).</w:t>
      </w:r>
    </w:p>
    <w:p w:rsidR="00977C72" w:rsidRPr="00F85410"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F85410">
        <w:rPr>
          <w:rFonts w:ascii="Helvetica" w:hAnsi="Helvetica" w:cs="Helvetica"/>
          <w:color w:val="555555"/>
          <w:sz w:val="22"/>
          <w:szCs w:val="22"/>
        </w:rPr>
        <w:lastRenderedPageBreak/>
        <w:t> </w:t>
      </w:r>
    </w:p>
    <w:p w:rsidR="00977C72" w:rsidRPr="00F85410"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F85410">
        <w:rPr>
          <w:rFonts w:ascii="Segoe UI" w:hAnsi="Segoe UI" w:cs="Segoe UI"/>
          <w:color w:val="211D1E"/>
          <w:sz w:val="22"/>
          <w:szCs w:val="22"/>
        </w:rPr>
        <w:t xml:space="preserve">Para el caso de acuerdos, contratos, ofertas, aceptaciones u otros documentos suscritos de operaciones de commodities que cubran una o varias transacciones, </w:t>
      </w:r>
      <w:r w:rsidRPr="00847FD0">
        <w:rPr>
          <w:rFonts w:ascii="Segoe UI" w:hAnsi="Segoe UI" w:cs="Segoe UI"/>
          <w:color w:val="211D1E"/>
          <w:sz w:val="22"/>
          <w:szCs w:val="22"/>
          <w:highlight w:val="yellow"/>
        </w:rPr>
        <w:t>solo deberá registrar el acuerdo marco y no cada una de las transacciones cubiertas por el mismo</w:t>
      </w:r>
      <w:r w:rsidRPr="00F85410">
        <w:rPr>
          <w:rFonts w:ascii="Segoe UI" w:hAnsi="Segoe UI" w:cs="Segoe UI"/>
          <w:color w:val="211D1E"/>
          <w:sz w:val="22"/>
          <w:szCs w:val="22"/>
        </w:rPr>
        <w:t>, siempre que este acuerdo marco contemple los requisitos establecidos en el artículo 1.2.2.2.4.1. del Decreto número 1625 de 2016 Único Reglamentario en Materia Tributaria y que los requisitos allí señalados relacionados con la fecha de fijación del precio y el precio fijo o fórmula de fijación del precio, sean los mismos para todas las transacciones que cubre el acuerdo marco.</w:t>
      </w:r>
    </w:p>
    <w:p w:rsidR="00977C72" w:rsidRPr="00F85410"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F85410">
        <w:rPr>
          <w:rFonts w:ascii="Helvetica" w:hAnsi="Helvetica" w:cs="Helvetica"/>
          <w:color w:val="555555"/>
          <w:sz w:val="22"/>
          <w:szCs w:val="22"/>
        </w:rPr>
        <w:t> </w:t>
      </w:r>
    </w:p>
    <w:p w:rsidR="00977C72" w:rsidRPr="00F85410"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F85410">
        <w:rPr>
          <w:rFonts w:ascii="Segoe UI" w:hAnsi="Segoe UI" w:cs="Segoe UI"/>
          <w:b/>
          <w:bCs/>
          <w:color w:val="211D1E"/>
          <w:sz w:val="22"/>
          <w:szCs w:val="22"/>
        </w:rPr>
        <w:t>Artículo 2°. </w:t>
      </w:r>
      <w:r w:rsidRPr="00F85410">
        <w:rPr>
          <w:rFonts w:ascii="Segoe UI" w:hAnsi="Segoe UI" w:cs="Segoe UI"/>
          <w:b/>
          <w:bCs/>
          <w:i/>
          <w:iCs/>
          <w:color w:val="211D1E"/>
          <w:sz w:val="22"/>
          <w:szCs w:val="22"/>
        </w:rPr>
        <w:t>Registro Acuerdo de Commodities - formato número 2573</w:t>
      </w:r>
      <w:r w:rsidRPr="00F85410">
        <w:rPr>
          <w:rFonts w:ascii="Segoe UI" w:hAnsi="Segoe UI" w:cs="Segoe UI"/>
          <w:b/>
          <w:bCs/>
          <w:color w:val="211D1E"/>
          <w:sz w:val="22"/>
          <w:szCs w:val="22"/>
        </w:rPr>
        <w:t>.</w:t>
      </w:r>
      <w:r w:rsidRPr="00F85410">
        <w:rPr>
          <w:rFonts w:ascii="Segoe UI" w:hAnsi="Segoe UI" w:cs="Segoe UI"/>
          <w:color w:val="211D1E"/>
          <w:sz w:val="22"/>
          <w:szCs w:val="22"/>
        </w:rPr>
        <w:t xml:space="preserve"> Los sujetos previstos en el artículo 1° de la presente resolución que deban cumplir con la obligación del registro de los acuerdos, contratos, ofertas, aceptaciones u otros documentos suscritos por operaciones de commodities deberán hacerlo mediante el </w:t>
      </w:r>
      <w:r w:rsidRPr="00847FD0">
        <w:rPr>
          <w:rFonts w:ascii="Segoe UI" w:hAnsi="Segoe UI" w:cs="Segoe UI"/>
          <w:color w:val="211D1E"/>
          <w:sz w:val="22"/>
          <w:szCs w:val="22"/>
          <w:highlight w:val="yellow"/>
        </w:rPr>
        <w:t>formato “Registro Acuerdo de Commodities” – Número 2573</w:t>
      </w:r>
      <w:r w:rsidRPr="00F85410">
        <w:rPr>
          <w:rFonts w:ascii="Segoe UI" w:hAnsi="Segoe UI" w:cs="Segoe UI"/>
          <w:color w:val="211D1E"/>
          <w:sz w:val="22"/>
          <w:szCs w:val="22"/>
        </w:rPr>
        <w:t>, el cual hace parte integral de esta resolución.</w:t>
      </w:r>
    </w:p>
    <w:p w:rsidR="00977C72" w:rsidRPr="00F85410"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F85410">
        <w:rPr>
          <w:rFonts w:ascii="Helvetica" w:hAnsi="Helvetica" w:cs="Helvetica"/>
          <w:color w:val="555555"/>
          <w:sz w:val="22"/>
          <w:szCs w:val="22"/>
        </w:rPr>
        <w:t> </w:t>
      </w:r>
    </w:p>
    <w:p w:rsidR="00977C72" w:rsidRPr="00F85410"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F85410">
        <w:rPr>
          <w:rFonts w:ascii="Segoe UI" w:hAnsi="Segoe UI" w:cs="Segoe UI"/>
          <w:b/>
          <w:bCs/>
          <w:color w:val="211D1E"/>
          <w:sz w:val="22"/>
          <w:szCs w:val="22"/>
        </w:rPr>
        <w:t>Artículo 3°. </w:t>
      </w:r>
      <w:r w:rsidRPr="00F85410">
        <w:rPr>
          <w:rFonts w:ascii="Segoe UI" w:hAnsi="Segoe UI" w:cs="Segoe UI"/>
          <w:b/>
          <w:bCs/>
          <w:i/>
          <w:iCs/>
          <w:color w:val="211D1E"/>
          <w:sz w:val="22"/>
          <w:szCs w:val="22"/>
        </w:rPr>
        <w:t>Información a suministrar por parte de los obligados a registrar los acuerdos de transacciones de commodities</w:t>
      </w:r>
      <w:r w:rsidRPr="00F85410">
        <w:rPr>
          <w:rFonts w:ascii="Segoe UI" w:hAnsi="Segoe UI" w:cs="Segoe UI"/>
          <w:b/>
          <w:bCs/>
          <w:color w:val="211D1E"/>
          <w:sz w:val="22"/>
          <w:szCs w:val="22"/>
        </w:rPr>
        <w:t>.</w:t>
      </w:r>
      <w:r w:rsidRPr="00F85410">
        <w:rPr>
          <w:rFonts w:ascii="Segoe UI" w:hAnsi="Segoe UI" w:cs="Segoe UI"/>
          <w:color w:val="211D1E"/>
          <w:sz w:val="22"/>
          <w:szCs w:val="22"/>
        </w:rPr>
        <w:t> De conformidad con el artículo 1.2.2.2.4.1 del Decreto número 1625 de 2016, Único Reglamentario en materia tributaria, la información a suministrar a través de los servicios informáticos en el formato No. 2573, contendrá lo siguiente:</w:t>
      </w:r>
    </w:p>
    <w:p w:rsidR="00977C72" w:rsidRPr="00F85410"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F85410">
        <w:rPr>
          <w:rFonts w:ascii="Helvetica" w:hAnsi="Helvetica" w:cs="Helvetica"/>
          <w:color w:val="555555"/>
          <w:sz w:val="22"/>
          <w:szCs w:val="22"/>
        </w:rPr>
        <w:t> </w:t>
      </w:r>
    </w:p>
    <w:p w:rsidR="00977C72" w:rsidRPr="00F85410"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F85410">
        <w:rPr>
          <w:rFonts w:ascii="Segoe UI" w:hAnsi="Segoe UI" w:cs="Segoe UI"/>
          <w:b/>
          <w:bCs/>
          <w:color w:val="211D1E"/>
          <w:sz w:val="22"/>
          <w:szCs w:val="22"/>
        </w:rPr>
        <w:t>HOJA 1</w:t>
      </w:r>
    </w:p>
    <w:p w:rsidR="00977C72" w:rsidRPr="00F85410"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F85410">
        <w:rPr>
          <w:rFonts w:ascii="Helvetica" w:hAnsi="Helvetica" w:cs="Helvetica"/>
          <w:color w:val="555555"/>
          <w:sz w:val="22"/>
          <w:szCs w:val="22"/>
        </w:rPr>
        <w:t> </w:t>
      </w:r>
    </w:p>
    <w:p w:rsidR="00977C72" w:rsidRPr="00F85410" w:rsidRDefault="00977C72" w:rsidP="00977C72">
      <w:pPr>
        <w:pStyle w:val="pa8"/>
        <w:shd w:val="clear" w:color="auto" w:fill="FFFFFF"/>
        <w:spacing w:before="0" w:beforeAutospacing="0" w:after="150" w:afterAutospacing="0"/>
        <w:ind w:left="285"/>
        <w:jc w:val="both"/>
        <w:rPr>
          <w:rFonts w:ascii="Helvetica" w:hAnsi="Helvetica" w:cs="Helvetica"/>
          <w:color w:val="555555"/>
          <w:sz w:val="22"/>
          <w:szCs w:val="22"/>
        </w:rPr>
      </w:pPr>
      <w:r w:rsidRPr="00F85410">
        <w:rPr>
          <w:rFonts w:ascii="Segoe UI" w:hAnsi="Segoe UI" w:cs="Segoe UI"/>
          <w:color w:val="211D1E"/>
          <w:sz w:val="22"/>
          <w:szCs w:val="22"/>
        </w:rPr>
        <w:t>• Identificación del solicitante.</w:t>
      </w:r>
    </w:p>
    <w:p w:rsidR="00977C72" w:rsidRPr="00F85410" w:rsidRDefault="00977C72" w:rsidP="00977C72">
      <w:pPr>
        <w:pStyle w:val="pa8"/>
        <w:shd w:val="clear" w:color="auto" w:fill="FFFFFF"/>
        <w:spacing w:before="0" w:beforeAutospacing="0" w:after="150" w:afterAutospacing="0"/>
        <w:ind w:left="285"/>
        <w:jc w:val="both"/>
        <w:rPr>
          <w:rFonts w:ascii="Helvetica" w:hAnsi="Helvetica" w:cs="Helvetica"/>
          <w:color w:val="555555"/>
          <w:sz w:val="22"/>
          <w:szCs w:val="22"/>
        </w:rPr>
      </w:pPr>
      <w:r w:rsidRPr="00F85410">
        <w:rPr>
          <w:rFonts w:ascii="Segoe UI" w:hAnsi="Segoe UI" w:cs="Segoe UI"/>
          <w:color w:val="211D1E"/>
          <w:sz w:val="22"/>
          <w:szCs w:val="22"/>
        </w:rPr>
        <w:t>- Tipo de documento</w:t>
      </w:r>
    </w:p>
    <w:p w:rsidR="00977C72" w:rsidRPr="00F85410" w:rsidRDefault="00977C72" w:rsidP="00977C72">
      <w:pPr>
        <w:pStyle w:val="pa8"/>
        <w:shd w:val="clear" w:color="auto" w:fill="FFFFFF"/>
        <w:spacing w:before="0" w:beforeAutospacing="0" w:after="150" w:afterAutospacing="0"/>
        <w:ind w:left="285"/>
        <w:jc w:val="both"/>
        <w:rPr>
          <w:rFonts w:ascii="Helvetica" w:hAnsi="Helvetica" w:cs="Helvetica"/>
          <w:color w:val="555555"/>
          <w:sz w:val="22"/>
          <w:szCs w:val="22"/>
        </w:rPr>
      </w:pPr>
      <w:r w:rsidRPr="00F85410">
        <w:rPr>
          <w:rFonts w:ascii="Segoe UI" w:hAnsi="Segoe UI" w:cs="Segoe UI"/>
          <w:color w:val="211D1E"/>
          <w:sz w:val="22"/>
          <w:szCs w:val="22"/>
        </w:rPr>
        <w:t>- Número de identificación</w:t>
      </w:r>
    </w:p>
    <w:p w:rsidR="00977C72" w:rsidRPr="00F85410" w:rsidRDefault="00977C72" w:rsidP="00977C72">
      <w:pPr>
        <w:pStyle w:val="pa8"/>
        <w:shd w:val="clear" w:color="auto" w:fill="FFFFFF"/>
        <w:spacing w:before="0" w:beforeAutospacing="0" w:after="150" w:afterAutospacing="0"/>
        <w:ind w:left="285"/>
        <w:jc w:val="both"/>
        <w:rPr>
          <w:rFonts w:ascii="Helvetica" w:hAnsi="Helvetica" w:cs="Helvetica"/>
          <w:color w:val="555555"/>
          <w:sz w:val="22"/>
          <w:szCs w:val="22"/>
        </w:rPr>
      </w:pPr>
      <w:r w:rsidRPr="00F85410">
        <w:rPr>
          <w:rFonts w:ascii="Segoe UI" w:hAnsi="Segoe UI" w:cs="Segoe UI"/>
          <w:color w:val="211D1E"/>
          <w:sz w:val="22"/>
          <w:szCs w:val="22"/>
        </w:rPr>
        <w:t>- Primer apellido</w:t>
      </w:r>
    </w:p>
    <w:p w:rsidR="00977C72" w:rsidRPr="00F85410" w:rsidRDefault="00977C72" w:rsidP="00977C72">
      <w:pPr>
        <w:pStyle w:val="pa8"/>
        <w:shd w:val="clear" w:color="auto" w:fill="FFFFFF"/>
        <w:spacing w:before="0" w:beforeAutospacing="0" w:after="150" w:afterAutospacing="0"/>
        <w:ind w:left="285"/>
        <w:jc w:val="both"/>
        <w:rPr>
          <w:rFonts w:ascii="Helvetica" w:hAnsi="Helvetica" w:cs="Helvetica"/>
          <w:color w:val="555555"/>
          <w:sz w:val="22"/>
          <w:szCs w:val="22"/>
        </w:rPr>
      </w:pPr>
      <w:r w:rsidRPr="00F85410">
        <w:rPr>
          <w:rFonts w:ascii="Segoe UI" w:hAnsi="Segoe UI" w:cs="Segoe UI"/>
          <w:color w:val="211D1E"/>
          <w:sz w:val="22"/>
          <w:szCs w:val="22"/>
        </w:rPr>
        <w:t>- Segundo apellido</w:t>
      </w:r>
    </w:p>
    <w:p w:rsidR="00977C72" w:rsidRPr="00F85410" w:rsidRDefault="00977C72" w:rsidP="00977C72">
      <w:pPr>
        <w:pStyle w:val="pa8"/>
        <w:shd w:val="clear" w:color="auto" w:fill="FFFFFF"/>
        <w:spacing w:before="0" w:beforeAutospacing="0" w:after="150" w:afterAutospacing="0"/>
        <w:ind w:left="285"/>
        <w:jc w:val="both"/>
        <w:rPr>
          <w:rFonts w:ascii="Helvetica" w:hAnsi="Helvetica" w:cs="Helvetica"/>
          <w:color w:val="555555"/>
          <w:sz w:val="22"/>
          <w:szCs w:val="22"/>
        </w:rPr>
      </w:pPr>
      <w:r w:rsidRPr="00F85410">
        <w:rPr>
          <w:rFonts w:ascii="Segoe UI" w:hAnsi="Segoe UI" w:cs="Segoe UI"/>
          <w:color w:val="211D1E"/>
          <w:sz w:val="22"/>
          <w:szCs w:val="22"/>
        </w:rPr>
        <w:t>- Primer nombre</w:t>
      </w:r>
    </w:p>
    <w:p w:rsidR="00977C72" w:rsidRPr="00F85410" w:rsidRDefault="00977C72" w:rsidP="00977C72">
      <w:pPr>
        <w:pStyle w:val="pa8"/>
        <w:shd w:val="clear" w:color="auto" w:fill="FFFFFF"/>
        <w:spacing w:before="0" w:beforeAutospacing="0" w:after="150" w:afterAutospacing="0"/>
        <w:ind w:left="285"/>
        <w:jc w:val="both"/>
        <w:rPr>
          <w:rFonts w:ascii="Helvetica" w:hAnsi="Helvetica" w:cs="Helvetica"/>
          <w:color w:val="555555"/>
          <w:sz w:val="22"/>
          <w:szCs w:val="22"/>
        </w:rPr>
      </w:pPr>
      <w:r w:rsidRPr="00F85410">
        <w:rPr>
          <w:rFonts w:ascii="Segoe UI" w:hAnsi="Segoe UI" w:cs="Segoe UI"/>
          <w:color w:val="211D1E"/>
          <w:sz w:val="22"/>
          <w:szCs w:val="22"/>
        </w:rPr>
        <w:t>- Otros nombres</w:t>
      </w:r>
    </w:p>
    <w:p w:rsidR="00977C72" w:rsidRPr="00F85410" w:rsidRDefault="00977C72" w:rsidP="00977C72">
      <w:pPr>
        <w:pStyle w:val="pa8"/>
        <w:shd w:val="clear" w:color="auto" w:fill="FFFFFF"/>
        <w:spacing w:before="0" w:beforeAutospacing="0" w:after="150" w:afterAutospacing="0"/>
        <w:ind w:left="285"/>
        <w:jc w:val="both"/>
        <w:rPr>
          <w:rFonts w:ascii="Helvetica" w:hAnsi="Helvetica" w:cs="Helvetica"/>
          <w:color w:val="555555"/>
          <w:sz w:val="22"/>
          <w:szCs w:val="22"/>
        </w:rPr>
      </w:pPr>
      <w:r w:rsidRPr="00F85410">
        <w:rPr>
          <w:rFonts w:ascii="Segoe UI" w:hAnsi="Segoe UI" w:cs="Segoe UI"/>
          <w:color w:val="211D1E"/>
          <w:sz w:val="22"/>
          <w:szCs w:val="22"/>
        </w:rPr>
        <w:t>- Razón social</w:t>
      </w:r>
    </w:p>
    <w:p w:rsidR="00977C72" w:rsidRPr="00F85410" w:rsidRDefault="00977C72" w:rsidP="00977C72">
      <w:pPr>
        <w:pStyle w:val="pa8"/>
        <w:shd w:val="clear" w:color="auto" w:fill="FFFFFF"/>
        <w:spacing w:before="0" w:beforeAutospacing="0" w:after="150" w:afterAutospacing="0"/>
        <w:ind w:left="285"/>
        <w:jc w:val="both"/>
        <w:rPr>
          <w:rFonts w:ascii="Helvetica" w:hAnsi="Helvetica" w:cs="Helvetica"/>
          <w:color w:val="555555"/>
          <w:sz w:val="22"/>
          <w:szCs w:val="22"/>
        </w:rPr>
      </w:pPr>
      <w:r w:rsidRPr="00F85410">
        <w:rPr>
          <w:rFonts w:ascii="Segoe UI" w:hAnsi="Segoe UI" w:cs="Segoe UI"/>
          <w:color w:val="211D1E"/>
          <w:sz w:val="22"/>
          <w:szCs w:val="22"/>
        </w:rPr>
        <w:t>- Correo electrónico</w:t>
      </w:r>
    </w:p>
    <w:p w:rsidR="00977C72" w:rsidRPr="00F85410" w:rsidRDefault="00977C72" w:rsidP="00977C72">
      <w:pPr>
        <w:pStyle w:val="pa8"/>
        <w:shd w:val="clear" w:color="auto" w:fill="FFFFFF"/>
        <w:spacing w:before="0" w:beforeAutospacing="0" w:after="150" w:afterAutospacing="0"/>
        <w:ind w:left="285"/>
        <w:jc w:val="both"/>
        <w:rPr>
          <w:rFonts w:ascii="Helvetica" w:hAnsi="Helvetica" w:cs="Helvetica"/>
          <w:color w:val="555555"/>
          <w:sz w:val="22"/>
          <w:szCs w:val="22"/>
        </w:rPr>
      </w:pPr>
      <w:r w:rsidRPr="00F85410">
        <w:rPr>
          <w:rFonts w:ascii="Segoe UI" w:hAnsi="Segoe UI" w:cs="Segoe UI"/>
          <w:color w:val="211D1E"/>
          <w:sz w:val="22"/>
          <w:szCs w:val="22"/>
        </w:rPr>
        <w:t>- Teléfono fijo</w:t>
      </w:r>
    </w:p>
    <w:p w:rsidR="00977C72" w:rsidRPr="00F85410" w:rsidRDefault="00977C72" w:rsidP="00977C72">
      <w:pPr>
        <w:pStyle w:val="pa8"/>
        <w:shd w:val="clear" w:color="auto" w:fill="FFFFFF"/>
        <w:spacing w:before="0" w:beforeAutospacing="0" w:after="150" w:afterAutospacing="0"/>
        <w:ind w:left="285"/>
        <w:jc w:val="both"/>
        <w:rPr>
          <w:rFonts w:ascii="Helvetica" w:hAnsi="Helvetica" w:cs="Helvetica"/>
          <w:color w:val="555555"/>
          <w:sz w:val="22"/>
          <w:szCs w:val="22"/>
        </w:rPr>
      </w:pPr>
      <w:r w:rsidRPr="00F85410">
        <w:rPr>
          <w:rFonts w:ascii="Segoe UI" w:hAnsi="Segoe UI" w:cs="Segoe UI"/>
          <w:color w:val="211D1E"/>
          <w:sz w:val="22"/>
          <w:szCs w:val="22"/>
        </w:rPr>
        <w:t>- Dirección principal</w:t>
      </w:r>
    </w:p>
    <w:p w:rsidR="00977C72" w:rsidRPr="00F85410" w:rsidRDefault="00977C72" w:rsidP="00977C72">
      <w:pPr>
        <w:pStyle w:val="pa8"/>
        <w:shd w:val="clear" w:color="auto" w:fill="FFFFFF"/>
        <w:spacing w:before="0" w:beforeAutospacing="0" w:after="150" w:afterAutospacing="0"/>
        <w:ind w:left="285"/>
        <w:jc w:val="both"/>
        <w:rPr>
          <w:rFonts w:ascii="Helvetica" w:hAnsi="Helvetica" w:cs="Helvetica"/>
          <w:color w:val="555555"/>
          <w:sz w:val="22"/>
          <w:szCs w:val="22"/>
        </w:rPr>
      </w:pPr>
      <w:r w:rsidRPr="00F85410">
        <w:rPr>
          <w:rFonts w:ascii="Segoe UI" w:hAnsi="Segoe UI" w:cs="Segoe UI"/>
          <w:color w:val="211D1E"/>
          <w:sz w:val="22"/>
          <w:szCs w:val="22"/>
        </w:rPr>
        <w:lastRenderedPageBreak/>
        <w:t>- País</w:t>
      </w:r>
    </w:p>
    <w:p w:rsidR="00977C72" w:rsidRPr="00F85410" w:rsidRDefault="00977C72" w:rsidP="00977C72">
      <w:pPr>
        <w:pStyle w:val="pa8"/>
        <w:shd w:val="clear" w:color="auto" w:fill="FFFFFF"/>
        <w:spacing w:before="0" w:beforeAutospacing="0" w:after="150" w:afterAutospacing="0"/>
        <w:ind w:left="285"/>
        <w:jc w:val="both"/>
        <w:rPr>
          <w:rFonts w:ascii="Helvetica" w:hAnsi="Helvetica" w:cs="Helvetica"/>
          <w:color w:val="555555"/>
          <w:sz w:val="22"/>
          <w:szCs w:val="22"/>
        </w:rPr>
      </w:pPr>
      <w:r w:rsidRPr="00F85410">
        <w:rPr>
          <w:rFonts w:ascii="Segoe UI" w:hAnsi="Segoe UI" w:cs="Segoe UI"/>
          <w:color w:val="211D1E"/>
          <w:sz w:val="22"/>
          <w:szCs w:val="22"/>
        </w:rPr>
        <w:t>- Departamento</w:t>
      </w:r>
    </w:p>
    <w:p w:rsidR="00977C72" w:rsidRPr="00F85410" w:rsidRDefault="00977C72" w:rsidP="00977C72">
      <w:pPr>
        <w:pStyle w:val="pa8"/>
        <w:shd w:val="clear" w:color="auto" w:fill="FFFFFF"/>
        <w:spacing w:before="0" w:beforeAutospacing="0" w:after="150" w:afterAutospacing="0"/>
        <w:ind w:left="285"/>
        <w:jc w:val="both"/>
        <w:rPr>
          <w:rFonts w:ascii="Helvetica" w:hAnsi="Helvetica" w:cs="Helvetica"/>
          <w:color w:val="555555"/>
          <w:sz w:val="22"/>
          <w:szCs w:val="22"/>
        </w:rPr>
      </w:pPr>
      <w:r w:rsidRPr="00F85410">
        <w:rPr>
          <w:rFonts w:ascii="Segoe UI" w:hAnsi="Segoe UI" w:cs="Segoe UI"/>
          <w:color w:val="211D1E"/>
          <w:sz w:val="22"/>
          <w:szCs w:val="22"/>
        </w:rPr>
        <w:t>- Ciudad/ municipio</w:t>
      </w:r>
    </w:p>
    <w:p w:rsidR="00977C72" w:rsidRPr="00F85410" w:rsidRDefault="00977C72" w:rsidP="00977C72">
      <w:pPr>
        <w:pStyle w:val="pa8"/>
        <w:shd w:val="clear" w:color="auto" w:fill="FFFFFF"/>
        <w:spacing w:before="0" w:beforeAutospacing="0" w:after="150" w:afterAutospacing="0"/>
        <w:ind w:left="285"/>
        <w:jc w:val="both"/>
        <w:rPr>
          <w:rFonts w:ascii="Helvetica" w:hAnsi="Helvetica" w:cs="Helvetica"/>
          <w:color w:val="555555"/>
          <w:sz w:val="22"/>
          <w:szCs w:val="22"/>
        </w:rPr>
      </w:pPr>
      <w:r w:rsidRPr="00F85410">
        <w:rPr>
          <w:rFonts w:ascii="Segoe UI" w:hAnsi="Segoe UI" w:cs="Segoe UI"/>
          <w:color w:val="211D1E"/>
          <w:sz w:val="22"/>
          <w:szCs w:val="22"/>
        </w:rPr>
        <w:t>• Especificaciones de la solicitud.</w:t>
      </w:r>
    </w:p>
    <w:p w:rsidR="00977C72" w:rsidRPr="00F85410" w:rsidRDefault="00977C72" w:rsidP="00977C72">
      <w:pPr>
        <w:pStyle w:val="pa8"/>
        <w:shd w:val="clear" w:color="auto" w:fill="FFFFFF"/>
        <w:spacing w:before="0" w:beforeAutospacing="0" w:after="150" w:afterAutospacing="0"/>
        <w:ind w:left="285"/>
        <w:jc w:val="both"/>
        <w:rPr>
          <w:rFonts w:ascii="Helvetica" w:hAnsi="Helvetica" w:cs="Helvetica"/>
          <w:color w:val="555555"/>
          <w:sz w:val="22"/>
          <w:szCs w:val="22"/>
        </w:rPr>
      </w:pPr>
      <w:r w:rsidRPr="00F85410">
        <w:rPr>
          <w:rFonts w:ascii="Segoe UI" w:hAnsi="Segoe UI" w:cs="Segoe UI"/>
          <w:color w:val="211D1E"/>
          <w:sz w:val="22"/>
          <w:szCs w:val="22"/>
        </w:rPr>
        <w:t>- Tipo de solicitud</w:t>
      </w:r>
    </w:p>
    <w:p w:rsidR="00977C72" w:rsidRPr="00F85410" w:rsidRDefault="00977C72" w:rsidP="00977C72">
      <w:pPr>
        <w:pStyle w:val="pa8"/>
        <w:shd w:val="clear" w:color="auto" w:fill="FFFFFF"/>
        <w:spacing w:before="0" w:beforeAutospacing="0" w:after="150" w:afterAutospacing="0"/>
        <w:ind w:left="285"/>
        <w:jc w:val="both"/>
        <w:rPr>
          <w:rFonts w:ascii="Helvetica" w:hAnsi="Helvetica" w:cs="Helvetica"/>
          <w:color w:val="555555"/>
          <w:sz w:val="22"/>
          <w:szCs w:val="22"/>
        </w:rPr>
      </w:pPr>
      <w:r w:rsidRPr="00F85410">
        <w:rPr>
          <w:rFonts w:ascii="Segoe UI" w:hAnsi="Segoe UI" w:cs="Segoe UI"/>
          <w:color w:val="211D1E"/>
          <w:sz w:val="22"/>
          <w:szCs w:val="22"/>
        </w:rPr>
        <w:t>- Tipo de operación de precios de transferencia</w:t>
      </w:r>
    </w:p>
    <w:p w:rsidR="00977C72" w:rsidRPr="00F85410" w:rsidRDefault="00977C72" w:rsidP="00977C72">
      <w:pPr>
        <w:pStyle w:val="pa8"/>
        <w:shd w:val="clear" w:color="auto" w:fill="FFFFFF"/>
        <w:spacing w:before="0" w:beforeAutospacing="0" w:after="150" w:afterAutospacing="0"/>
        <w:ind w:left="285"/>
        <w:jc w:val="both"/>
        <w:rPr>
          <w:rFonts w:ascii="Helvetica" w:hAnsi="Helvetica" w:cs="Helvetica"/>
          <w:color w:val="555555"/>
          <w:sz w:val="22"/>
          <w:szCs w:val="22"/>
        </w:rPr>
      </w:pPr>
      <w:r w:rsidRPr="00F85410">
        <w:rPr>
          <w:rFonts w:ascii="Segoe UI" w:hAnsi="Segoe UI" w:cs="Segoe UI"/>
          <w:color w:val="211D1E"/>
          <w:sz w:val="22"/>
          <w:szCs w:val="22"/>
        </w:rPr>
        <w:t>• Información de las partes que intervienen en el acuerdo.</w:t>
      </w:r>
    </w:p>
    <w:p w:rsidR="00977C72" w:rsidRPr="00F85410" w:rsidRDefault="00977C72" w:rsidP="00977C72">
      <w:pPr>
        <w:pStyle w:val="pa8"/>
        <w:shd w:val="clear" w:color="auto" w:fill="FFFFFF"/>
        <w:spacing w:before="0" w:beforeAutospacing="0" w:after="150" w:afterAutospacing="0"/>
        <w:ind w:left="285"/>
        <w:jc w:val="both"/>
        <w:rPr>
          <w:rFonts w:ascii="Helvetica" w:hAnsi="Helvetica" w:cs="Helvetica"/>
          <w:color w:val="555555"/>
          <w:sz w:val="22"/>
          <w:szCs w:val="22"/>
        </w:rPr>
      </w:pPr>
      <w:r w:rsidRPr="00F85410">
        <w:rPr>
          <w:rFonts w:ascii="Segoe UI" w:hAnsi="Segoe UI" w:cs="Segoe UI"/>
          <w:color w:val="211D1E"/>
          <w:sz w:val="22"/>
          <w:szCs w:val="22"/>
        </w:rPr>
        <w:t>- Razón social vínculado</w:t>
      </w:r>
    </w:p>
    <w:p w:rsidR="00977C72" w:rsidRPr="00F85410" w:rsidRDefault="00977C72" w:rsidP="00977C72">
      <w:pPr>
        <w:pStyle w:val="pa8"/>
        <w:shd w:val="clear" w:color="auto" w:fill="FFFFFF"/>
        <w:spacing w:before="0" w:beforeAutospacing="0" w:after="150" w:afterAutospacing="0"/>
        <w:ind w:left="285"/>
        <w:jc w:val="both"/>
        <w:rPr>
          <w:rFonts w:ascii="Helvetica" w:hAnsi="Helvetica" w:cs="Helvetica"/>
          <w:color w:val="555555"/>
          <w:sz w:val="22"/>
          <w:szCs w:val="22"/>
        </w:rPr>
      </w:pPr>
      <w:r w:rsidRPr="00F85410">
        <w:rPr>
          <w:rFonts w:ascii="Segoe UI" w:hAnsi="Segoe UI" w:cs="Segoe UI"/>
          <w:color w:val="211D1E"/>
          <w:sz w:val="22"/>
          <w:szCs w:val="22"/>
        </w:rPr>
        <w:t>- Tipo de documento</w:t>
      </w:r>
    </w:p>
    <w:p w:rsidR="00977C72" w:rsidRPr="00F85410" w:rsidRDefault="00977C72" w:rsidP="00977C72">
      <w:pPr>
        <w:pStyle w:val="pa8"/>
        <w:shd w:val="clear" w:color="auto" w:fill="FFFFFF"/>
        <w:spacing w:before="0" w:beforeAutospacing="0" w:after="150" w:afterAutospacing="0"/>
        <w:ind w:left="285"/>
        <w:jc w:val="both"/>
        <w:rPr>
          <w:rFonts w:ascii="Helvetica" w:hAnsi="Helvetica" w:cs="Helvetica"/>
          <w:color w:val="555555"/>
          <w:sz w:val="22"/>
          <w:szCs w:val="22"/>
        </w:rPr>
      </w:pPr>
      <w:r w:rsidRPr="00F85410">
        <w:rPr>
          <w:rFonts w:ascii="Segoe UI" w:hAnsi="Segoe UI" w:cs="Segoe UI"/>
          <w:color w:val="211D1E"/>
          <w:sz w:val="22"/>
          <w:szCs w:val="22"/>
        </w:rPr>
        <w:t>- Número de identificación</w:t>
      </w:r>
    </w:p>
    <w:p w:rsidR="00977C72" w:rsidRPr="00F85410" w:rsidRDefault="00977C72" w:rsidP="00977C72">
      <w:pPr>
        <w:pStyle w:val="pa8"/>
        <w:shd w:val="clear" w:color="auto" w:fill="FFFFFF"/>
        <w:spacing w:before="0" w:beforeAutospacing="0" w:after="150" w:afterAutospacing="0"/>
        <w:ind w:left="285"/>
        <w:jc w:val="both"/>
        <w:rPr>
          <w:rFonts w:ascii="Helvetica" w:hAnsi="Helvetica" w:cs="Helvetica"/>
          <w:color w:val="555555"/>
          <w:sz w:val="22"/>
          <w:szCs w:val="22"/>
        </w:rPr>
      </w:pPr>
      <w:r w:rsidRPr="00F85410">
        <w:rPr>
          <w:rFonts w:ascii="Segoe UI" w:hAnsi="Segoe UI" w:cs="Segoe UI"/>
          <w:color w:val="211D1E"/>
          <w:sz w:val="22"/>
          <w:szCs w:val="22"/>
        </w:rPr>
        <w:t>- Dirección del domicilio del vinculado</w:t>
      </w:r>
    </w:p>
    <w:p w:rsidR="00977C72" w:rsidRPr="00F85410" w:rsidRDefault="00977C72" w:rsidP="00977C72">
      <w:pPr>
        <w:pStyle w:val="pa8"/>
        <w:shd w:val="clear" w:color="auto" w:fill="FFFFFF"/>
        <w:spacing w:before="0" w:beforeAutospacing="0" w:after="150" w:afterAutospacing="0"/>
        <w:ind w:left="285"/>
        <w:jc w:val="both"/>
        <w:rPr>
          <w:rFonts w:ascii="Helvetica" w:hAnsi="Helvetica" w:cs="Helvetica"/>
          <w:color w:val="555555"/>
          <w:sz w:val="22"/>
          <w:szCs w:val="22"/>
        </w:rPr>
      </w:pPr>
      <w:r w:rsidRPr="00F85410">
        <w:rPr>
          <w:rFonts w:ascii="Segoe UI" w:hAnsi="Segoe UI" w:cs="Segoe UI"/>
          <w:color w:val="211D1E"/>
          <w:sz w:val="22"/>
          <w:szCs w:val="22"/>
        </w:rPr>
        <w:t>- Jurisdicción de domicilio y /o residencia fiscal</w:t>
      </w:r>
    </w:p>
    <w:p w:rsidR="00977C72" w:rsidRPr="00F85410"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F85410">
        <w:rPr>
          <w:rFonts w:ascii="Helvetica" w:hAnsi="Helvetica" w:cs="Helvetica"/>
          <w:color w:val="555555"/>
          <w:sz w:val="22"/>
          <w:szCs w:val="22"/>
        </w:rPr>
        <w:t> </w:t>
      </w:r>
    </w:p>
    <w:p w:rsidR="00977C72" w:rsidRPr="00F85410"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F85410">
        <w:rPr>
          <w:rFonts w:ascii="Segoe UI" w:hAnsi="Segoe UI" w:cs="Segoe UI"/>
          <w:b/>
          <w:bCs/>
          <w:color w:val="211D1E"/>
          <w:sz w:val="22"/>
          <w:szCs w:val="22"/>
        </w:rPr>
        <w:t>HOJA 2</w:t>
      </w:r>
    </w:p>
    <w:p w:rsidR="00977C72" w:rsidRPr="00F85410"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F85410">
        <w:rPr>
          <w:rFonts w:ascii="Helvetica" w:hAnsi="Helvetica" w:cs="Helvetica"/>
          <w:color w:val="555555"/>
          <w:sz w:val="22"/>
          <w:szCs w:val="22"/>
        </w:rPr>
        <w:t> </w:t>
      </w:r>
    </w:p>
    <w:p w:rsidR="00977C72" w:rsidRPr="00F85410" w:rsidRDefault="00977C72" w:rsidP="00977C72">
      <w:pPr>
        <w:pStyle w:val="pa8"/>
        <w:shd w:val="clear" w:color="auto" w:fill="FFFFFF"/>
        <w:spacing w:before="0" w:beforeAutospacing="0" w:after="150" w:afterAutospacing="0"/>
        <w:ind w:left="285"/>
        <w:jc w:val="both"/>
        <w:rPr>
          <w:rFonts w:ascii="Helvetica" w:hAnsi="Helvetica" w:cs="Helvetica"/>
          <w:color w:val="555555"/>
          <w:sz w:val="22"/>
          <w:szCs w:val="22"/>
        </w:rPr>
      </w:pPr>
      <w:r w:rsidRPr="00F85410">
        <w:rPr>
          <w:rFonts w:ascii="Segoe UI" w:hAnsi="Segoe UI" w:cs="Segoe UI"/>
          <w:color w:val="211D1E"/>
          <w:sz w:val="22"/>
          <w:szCs w:val="22"/>
        </w:rPr>
        <w:t>• Información del contrato</w:t>
      </w:r>
    </w:p>
    <w:p w:rsidR="00977C72" w:rsidRPr="00F85410" w:rsidRDefault="00977C72" w:rsidP="00977C72">
      <w:pPr>
        <w:pStyle w:val="pa8"/>
        <w:shd w:val="clear" w:color="auto" w:fill="FFFFFF"/>
        <w:spacing w:before="0" w:beforeAutospacing="0" w:after="150" w:afterAutospacing="0"/>
        <w:ind w:left="285"/>
        <w:jc w:val="both"/>
        <w:rPr>
          <w:rFonts w:ascii="Helvetica" w:hAnsi="Helvetica" w:cs="Helvetica"/>
          <w:color w:val="555555"/>
          <w:sz w:val="22"/>
          <w:szCs w:val="22"/>
        </w:rPr>
      </w:pPr>
      <w:r w:rsidRPr="00F85410">
        <w:rPr>
          <w:rFonts w:ascii="Segoe UI" w:hAnsi="Segoe UI" w:cs="Segoe UI"/>
          <w:color w:val="211D1E"/>
          <w:sz w:val="22"/>
          <w:szCs w:val="22"/>
        </w:rPr>
        <w:t>- Tipo de commodity</w:t>
      </w:r>
    </w:p>
    <w:p w:rsidR="00977C72" w:rsidRPr="00F85410" w:rsidRDefault="00977C72" w:rsidP="00977C72">
      <w:pPr>
        <w:pStyle w:val="pa8"/>
        <w:shd w:val="clear" w:color="auto" w:fill="FFFFFF"/>
        <w:spacing w:before="0" w:beforeAutospacing="0" w:after="150" w:afterAutospacing="0"/>
        <w:ind w:left="285"/>
        <w:jc w:val="both"/>
        <w:rPr>
          <w:rFonts w:ascii="Helvetica" w:hAnsi="Helvetica" w:cs="Helvetica"/>
          <w:color w:val="555555"/>
          <w:sz w:val="22"/>
          <w:szCs w:val="22"/>
        </w:rPr>
      </w:pPr>
      <w:r w:rsidRPr="00F85410">
        <w:rPr>
          <w:rFonts w:ascii="Segoe UI" w:hAnsi="Segoe UI" w:cs="Segoe UI"/>
          <w:color w:val="211D1E"/>
          <w:sz w:val="22"/>
          <w:szCs w:val="22"/>
        </w:rPr>
        <w:t>- Otro tipo de commodity</w:t>
      </w:r>
    </w:p>
    <w:p w:rsidR="00977C72" w:rsidRPr="00F85410" w:rsidRDefault="00977C72" w:rsidP="00977C72">
      <w:pPr>
        <w:pStyle w:val="pa8"/>
        <w:shd w:val="clear" w:color="auto" w:fill="FFFFFF"/>
        <w:spacing w:before="0" w:beforeAutospacing="0" w:after="150" w:afterAutospacing="0"/>
        <w:ind w:left="285"/>
        <w:jc w:val="both"/>
        <w:rPr>
          <w:rFonts w:ascii="Helvetica" w:hAnsi="Helvetica" w:cs="Helvetica"/>
          <w:color w:val="555555"/>
          <w:sz w:val="22"/>
          <w:szCs w:val="22"/>
        </w:rPr>
      </w:pPr>
      <w:r w:rsidRPr="00F85410">
        <w:rPr>
          <w:rFonts w:ascii="Segoe UI" w:hAnsi="Segoe UI" w:cs="Segoe UI"/>
          <w:color w:val="211D1E"/>
          <w:sz w:val="22"/>
          <w:szCs w:val="22"/>
        </w:rPr>
        <w:t>- Fecha vigencia del acuerdo (fecha inicio – fecha final)</w:t>
      </w:r>
    </w:p>
    <w:p w:rsidR="00977C72" w:rsidRPr="00F85410" w:rsidRDefault="00977C72" w:rsidP="00977C72">
      <w:pPr>
        <w:pStyle w:val="pa8"/>
        <w:shd w:val="clear" w:color="auto" w:fill="FFFFFF"/>
        <w:spacing w:before="0" w:beforeAutospacing="0" w:after="150" w:afterAutospacing="0"/>
        <w:ind w:left="285"/>
        <w:jc w:val="both"/>
        <w:rPr>
          <w:rFonts w:ascii="Helvetica" w:hAnsi="Helvetica" w:cs="Helvetica"/>
          <w:color w:val="555555"/>
          <w:sz w:val="22"/>
          <w:szCs w:val="22"/>
        </w:rPr>
      </w:pPr>
      <w:r w:rsidRPr="00F85410">
        <w:rPr>
          <w:rFonts w:ascii="Segoe UI" w:hAnsi="Segoe UI" w:cs="Segoe UI"/>
          <w:color w:val="211D1E"/>
          <w:sz w:val="22"/>
          <w:szCs w:val="22"/>
        </w:rPr>
        <w:t>- Descripción del Commodity</w:t>
      </w:r>
    </w:p>
    <w:p w:rsidR="00977C72" w:rsidRPr="00F85410" w:rsidRDefault="00977C72" w:rsidP="00977C72">
      <w:pPr>
        <w:pStyle w:val="pa8"/>
        <w:shd w:val="clear" w:color="auto" w:fill="FFFFFF"/>
        <w:spacing w:before="0" w:beforeAutospacing="0" w:after="150" w:afterAutospacing="0"/>
        <w:ind w:left="285"/>
        <w:jc w:val="both"/>
        <w:rPr>
          <w:rFonts w:ascii="Helvetica" w:hAnsi="Helvetica" w:cs="Helvetica"/>
          <w:color w:val="555555"/>
          <w:sz w:val="22"/>
          <w:szCs w:val="22"/>
        </w:rPr>
      </w:pPr>
      <w:r w:rsidRPr="00F85410">
        <w:rPr>
          <w:rFonts w:ascii="Segoe UI" w:hAnsi="Segoe UI" w:cs="Segoe UI"/>
          <w:color w:val="211D1E"/>
          <w:sz w:val="22"/>
          <w:szCs w:val="22"/>
        </w:rPr>
        <w:t>- Fecha de suscripción</w:t>
      </w:r>
    </w:p>
    <w:p w:rsidR="00977C72" w:rsidRPr="00F85410" w:rsidRDefault="00977C72" w:rsidP="00977C72">
      <w:pPr>
        <w:pStyle w:val="pa8"/>
        <w:shd w:val="clear" w:color="auto" w:fill="FFFFFF"/>
        <w:spacing w:before="0" w:beforeAutospacing="0" w:after="150" w:afterAutospacing="0"/>
        <w:ind w:left="285"/>
        <w:jc w:val="both"/>
        <w:rPr>
          <w:rFonts w:ascii="Helvetica" w:hAnsi="Helvetica" w:cs="Helvetica"/>
          <w:color w:val="555555"/>
          <w:sz w:val="22"/>
          <w:szCs w:val="22"/>
        </w:rPr>
      </w:pPr>
      <w:r w:rsidRPr="00F85410">
        <w:rPr>
          <w:rFonts w:ascii="Segoe UI" w:hAnsi="Segoe UI" w:cs="Segoe UI"/>
          <w:color w:val="211D1E"/>
          <w:sz w:val="22"/>
          <w:szCs w:val="22"/>
        </w:rPr>
        <w:t>- Fecha de fijación del precio</w:t>
      </w:r>
    </w:p>
    <w:p w:rsidR="00977C72" w:rsidRPr="00F85410" w:rsidRDefault="00977C72" w:rsidP="00977C72">
      <w:pPr>
        <w:pStyle w:val="pa8"/>
        <w:shd w:val="clear" w:color="auto" w:fill="FFFFFF"/>
        <w:spacing w:before="0" w:beforeAutospacing="0" w:after="150" w:afterAutospacing="0"/>
        <w:ind w:left="285"/>
        <w:jc w:val="both"/>
        <w:rPr>
          <w:rFonts w:ascii="Helvetica" w:hAnsi="Helvetica" w:cs="Helvetica"/>
          <w:color w:val="555555"/>
          <w:sz w:val="22"/>
          <w:szCs w:val="22"/>
        </w:rPr>
      </w:pPr>
      <w:r w:rsidRPr="00F85410">
        <w:rPr>
          <w:rFonts w:ascii="Segoe UI" w:hAnsi="Segoe UI" w:cs="Segoe UI"/>
          <w:color w:val="211D1E"/>
          <w:sz w:val="22"/>
          <w:szCs w:val="22"/>
        </w:rPr>
        <w:t>- Unidad de medida</w:t>
      </w:r>
    </w:p>
    <w:p w:rsidR="00977C72" w:rsidRPr="00F85410" w:rsidRDefault="00977C72" w:rsidP="00977C72">
      <w:pPr>
        <w:pStyle w:val="pa8"/>
        <w:shd w:val="clear" w:color="auto" w:fill="FFFFFF"/>
        <w:spacing w:before="0" w:beforeAutospacing="0" w:after="150" w:afterAutospacing="0"/>
        <w:ind w:left="285"/>
        <w:jc w:val="both"/>
        <w:rPr>
          <w:rFonts w:ascii="Helvetica" w:hAnsi="Helvetica" w:cs="Helvetica"/>
          <w:color w:val="555555"/>
          <w:sz w:val="22"/>
          <w:szCs w:val="22"/>
        </w:rPr>
      </w:pPr>
      <w:r w:rsidRPr="00F85410">
        <w:rPr>
          <w:rFonts w:ascii="Segoe UI" w:hAnsi="Segoe UI" w:cs="Segoe UI"/>
          <w:color w:val="211D1E"/>
          <w:sz w:val="22"/>
          <w:szCs w:val="22"/>
        </w:rPr>
        <w:t>- Volumen acordado</w:t>
      </w:r>
    </w:p>
    <w:p w:rsidR="00977C72" w:rsidRPr="00F85410" w:rsidRDefault="00977C72" w:rsidP="00977C72">
      <w:pPr>
        <w:pStyle w:val="pa8"/>
        <w:shd w:val="clear" w:color="auto" w:fill="FFFFFF"/>
        <w:spacing w:before="0" w:beforeAutospacing="0" w:after="150" w:afterAutospacing="0"/>
        <w:ind w:left="285"/>
        <w:jc w:val="both"/>
        <w:rPr>
          <w:rFonts w:ascii="Helvetica" w:hAnsi="Helvetica" w:cs="Helvetica"/>
          <w:color w:val="555555"/>
          <w:sz w:val="22"/>
          <w:szCs w:val="22"/>
        </w:rPr>
      </w:pPr>
      <w:r w:rsidRPr="00F85410">
        <w:rPr>
          <w:rFonts w:ascii="Segoe UI" w:hAnsi="Segoe UI" w:cs="Segoe UI"/>
          <w:color w:val="211D1E"/>
          <w:sz w:val="22"/>
          <w:szCs w:val="22"/>
        </w:rPr>
        <w:t>- Tipo de documento del acuerdo</w:t>
      </w:r>
    </w:p>
    <w:p w:rsidR="00977C72" w:rsidRPr="00F85410" w:rsidRDefault="00977C72" w:rsidP="00977C72">
      <w:pPr>
        <w:pStyle w:val="pa8"/>
        <w:shd w:val="clear" w:color="auto" w:fill="FFFFFF"/>
        <w:spacing w:before="0" w:beforeAutospacing="0" w:after="150" w:afterAutospacing="0"/>
        <w:ind w:left="285"/>
        <w:jc w:val="both"/>
        <w:rPr>
          <w:rFonts w:ascii="Helvetica" w:hAnsi="Helvetica" w:cs="Helvetica"/>
          <w:color w:val="555555"/>
          <w:sz w:val="22"/>
          <w:szCs w:val="22"/>
        </w:rPr>
      </w:pPr>
      <w:r w:rsidRPr="00F85410">
        <w:rPr>
          <w:rFonts w:ascii="Segoe UI" w:hAnsi="Segoe UI" w:cs="Segoe UI"/>
          <w:color w:val="211D1E"/>
          <w:sz w:val="22"/>
          <w:szCs w:val="22"/>
        </w:rPr>
        <w:t>- Otro tipo de documento</w:t>
      </w:r>
    </w:p>
    <w:p w:rsidR="00977C72" w:rsidRPr="00F85410" w:rsidRDefault="00977C72" w:rsidP="00977C72">
      <w:pPr>
        <w:pStyle w:val="pa8"/>
        <w:shd w:val="clear" w:color="auto" w:fill="FFFFFF"/>
        <w:spacing w:before="0" w:beforeAutospacing="0" w:after="150" w:afterAutospacing="0"/>
        <w:ind w:left="285"/>
        <w:jc w:val="both"/>
        <w:rPr>
          <w:rFonts w:ascii="Helvetica" w:hAnsi="Helvetica" w:cs="Helvetica"/>
          <w:color w:val="555555"/>
          <w:sz w:val="22"/>
          <w:szCs w:val="22"/>
        </w:rPr>
      </w:pPr>
      <w:r w:rsidRPr="00F85410">
        <w:rPr>
          <w:rFonts w:ascii="Segoe UI" w:hAnsi="Segoe UI" w:cs="Segoe UI"/>
          <w:color w:val="211D1E"/>
          <w:sz w:val="22"/>
          <w:szCs w:val="22"/>
        </w:rPr>
        <w:t>• Condiciones de entrega</w:t>
      </w:r>
    </w:p>
    <w:p w:rsidR="00977C72" w:rsidRPr="00F85410" w:rsidRDefault="00977C72" w:rsidP="00977C72">
      <w:pPr>
        <w:pStyle w:val="pa8"/>
        <w:shd w:val="clear" w:color="auto" w:fill="FFFFFF"/>
        <w:spacing w:before="0" w:beforeAutospacing="0" w:after="150" w:afterAutospacing="0"/>
        <w:ind w:left="285"/>
        <w:jc w:val="both"/>
        <w:rPr>
          <w:rFonts w:ascii="Helvetica" w:hAnsi="Helvetica" w:cs="Helvetica"/>
          <w:color w:val="555555"/>
          <w:sz w:val="22"/>
          <w:szCs w:val="22"/>
        </w:rPr>
      </w:pPr>
      <w:r w:rsidRPr="00F85410">
        <w:rPr>
          <w:rFonts w:ascii="Segoe UI" w:hAnsi="Segoe UI" w:cs="Segoe UI"/>
          <w:color w:val="211D1E"/>
          <w:sz w:val="22"/>
          <w:szCs w:val="22"/>
        </w:rPr>
        <w:t>- Términos de incoterms</w:t>
      </w:r>
    </w:p>
    <w:p w:rsidR="00977C72" w:rsidRPr="00F85410" w:rsidRDefault="00977C72" w:rsidP="00977C72">
      <w:pPr>
        <w:pStyle w:val="pa8"/>
        <w:shd w:val="clear" w:color="auto" w:fill="FFFFFF"/>
        <w:spacing w:before="0" w:beforeAutospacing="0" w:after="150" w:afterAutospacing="0"/>
        <w:ind w:left="285"/>
        <w:jc w:val="both"/>
        <w:rPr>
          <w:rFonts w:ascii="Helvetica" w:hAnsi="Helvetica" w:cs="Helvetica"/>
          <w:color w:val="555555"/>
          <w:sz w:val="22"/>
          <w:szCs w:val="22"/>
        </w:rPr>
      </w:pPr>
      <w:r w:rsidRPr="00F85410">
        <w:rPr>
          <w:rFonts w:ascii="Segoe UI" w:hAnsi="Segoe UI" w:cs="Segoe UI"/>
          <w:color w:val="211D1E"/>
          <w:sz w:val="22"/>
          <w:szCs w:val="22"/>
        </w:rPr>
        <w:t>- Tipo de transporte</w:t>
      </w:r>
    </w:p>
    <w:p w:rsidR="00977C72" w:rsidRPr="00F85410" w:rsidRDefault="00977C72" w:rsidP="00977C72">
      <w:pPr>
        <w:pStyle w:val="pa8"/>
        <w:shd w:val="clear" w:color="auto" w:fill="FFFFFF"/>
        <w:spacing w:before="0" w:beforeAutospacing="0" w:after="150" w:afterAutospacing="0"/>
        <w:ind w:left="285"/>
        <w:jc w:val="both"/>
        <w:rPr>
          <w:rFonts w:ascii="Helvetica" w:hAnsi="Helvetica" w:cs="Helvetica"/>
          <w:color w:val="555555"/>
          <w:sz w:val="22"/>
          <w:szCs w:val="22"/>
        </w:rPr>
      </w:pPr>
      <w:r w:rsidRPr="00F85410">
        <w:rPr>
          <w:rFonts w:ascii="Segoe UI" w:hAnsi="Segoe UI" w:cs="Segoe UI"/>
          <w:color w:val="211D1E"/>
          <w:sz w:val="22"/>
          <w:szCs w:val="22"/>
        </w:rPr>
        <w:lastRenderedPageBreak/>
        <w:t>- País de salida</w:t>
      </w:r>
    </w:p>
    <w:p w:rsidR="00977C72" w:rsidRPr="00F85410" w:rsidRDefault="00977C72" w:rsidP="00977C72">
      <w:pPr>
        <w:pStyle w:val="pa8"/>
        <w:shd w:val="clear" w:color="auto" w:fill="FFFFFF"/>
        <w:spacing w:before="0" w:beforeAutospacing="0" w:after="150" w:afterAutospacing="0"/>
        <w:ind w:left="285"/>
        <w:jc w:val="both"/>
        <w:rPr>
          <w:rFonts w:ascii="Helvetica" w:hAnsi="Helvetica" w:cs="Helvetica"/>
          <w:color w:val="555555"/>
          <w:sz w:val="22"/>
          <w:szCs w:val="22"/>
        </w:rPr>
      </w:pPr>
      <w:r w:rsidRPr="00F85410">
        <w:rPr>
          <w:rFonts w:ascii="Segoe UI" w:hAnsi="Segoe UI" w:cs="Segoe UI"/>
          <w:color w:val="211D1E"/>
          <w:sz w:val="22"/>
          <w:szCs w:val="22"/>
        </w:rPr>
        <w:t>- Puerto de salida</w:t>
      </w:r>
    </w:p>
    <w:p w:rsidR="00977C72" w:rsidRPr="00F85410" w:rsidRDefault="00977C72" w:rsidP="00977C72">
      <w:pPr>
        <w:pStyle w:val="pa8"/>
        <w:shd w:val="clear" w:color="auto" w:fill="FFFFFF"/>
        <w:spacing w:before="0" w:beforeAutospacing="0" w:after="150" w:afterAutospacing="0"/>
        <w:ind w:left="285"/>
        <w:jc w:val="both"/>
        <w:rPr>
          <w:rFonts w:ascii="Helvetica" w:hAnsi="Helvetica" w:cs="Helvetica"/>
          <w:color w:val="555555"/>
          <w:sz w:val="22"/>
          <w:szCs w:val="22"/>
        </w:rPr>
      </w:pPr>
      <w:r w:rsidRPr="00F85410">
        <w:rPr>
          <w:rFonts w:ascii="Segoe UI" w:hAnsi="Segoe UI" w:cs="Segoe UI"/>
          <w:color w:val="211D1E"/>
          <w:sz w:val="22"/>
          <w:szCs w:val="22"/>
        </w:rPr>
        <w:t>- País de llegada</w:t>
      </w:r>
    </w:p>
    <w:p w:rsidR="00977C72" w:rsidRPr="00F85410" w:rsidRDefault="00977C72" w:rsidP="00977C72">
      <w:pPr>
        <w:pStyle w:val="pa8"/>
        <w:shd w:val="clear" w:color="auto" w:fill="FFFFFF"/>
        <w:spacing w:before="0" w:beforeAutospacing="0" w:after="150" w:afterAutospacing="0"/>
        <w:ind w:left="285"/>
        <w:jc w:val="both"/>
        <w:rPr>
          <w:rFonts w:ascii="Helvetica" w:hAnsi="Helvetica" w:cs="Helvetica"/>
          <w:color w:val="555555"/>
          <w:sz w:val="22"/>
          <w:szCs w:val="22"/>
        </w:rPr>
      </w:pPr>
      <w:r w:rsidRPr="00F85410">
        <w:rPr>
          <w:rFonts w:ascii="Segoe UI" w:hAnsi="Segoe UI" w:cs="Segoe UI"/>
          <w:color w:val="211D1E"/>
          <w:sz w:val="22"/>
          <w:szCs w:val="22"/>
        </w:rPr>
        <w:t>- Puerto de llegada</w:t>
      </w:r>
    </w:p>
    <w:p w:rsidR="00977C72" w:rsidRPr="00F85410" w:rsidRDefault="00977C72" w:rsidP="00977C72">
      <w:pPr>
        <w:pStyle w:val="pa8"/>
        <w:shd w:val="clear" w:color="auto" w:fill="FFFFFF"/>
        <w:spacing w:before="0" w:beforeAutospacing="0" w:after="150" w:afterAutospacing="0"/>
        <w:ind w:left="285"/>
        <w:jc w:val="both"/>
        <w:rPr>
          <w:rFonts w:ascii="Helvetica" w:hAnsi="Helvetica" w:cs="Helvetica"/>
          <w:color w:val="555555"/>
          <w:sz w:val="22"/>
          <w:szCs w:val="22"/>
        </w:rPr>
      </w:pPr>
      <w:r w:rsidRPr="00F85410">
        <w:rPr>
          <w:rFonts w:ascii="Segoe UI" w:hAnsi="Segoe UI" w:cs="Segoe UI"/>
          <w:color w:val="211D1E"/>
          <w:sz w:val="22"/>
          <w:szCs w:val="22"/>
        </w:rPr>
        <w:t>- Otras condiciones de entrega</w:t>
      </w:r>
    </w:p>
    <w:p w:rsidR="00977C72" w:rsidRPr="00F85410" w:rsidRDefault="00977C72" w:rsidP="00977C72">
      <w:pPr>
        <w:pStyle w:val="pa8"/>
        <w:shd w:val="clear" w:color="auto" w:fill="FFFFFF"/>
        <w:spacing w:before="0" w:beforeAutospacing="0" w:after="150" w:afterAutospacing="0"/>
        <w:ind w:left="285"/>
        <w:jc w:val="both"/>
        <w:rPr>
          <w:rFonts w:ascii="Helvetica" w:hAnsi="Helvetica" w:cs="Helvetica"/>
          <w:color w:val="555555"/>
          <w:sz w:val="22"/>
          <w:szCs w:val="22"/>
        </w:rPr>
      </w:pPr>
      <w:r w:rsidRPr="00F85410">
        <w:rPr>
          <w:rFonts w:ascii="Segoe UI" w:hAnsi="Segoe UI" w:cs="Segoe UI"/>
          <w:color w:val="211D1E"/>
          <w:sz w:val="22"/>
          <w:szCs w:val="22"/>
        </w:rPr>
        <w:t>• Tipo de moneda</w:t>
      </w:r>
    </w:p>
    <w:p w:rsidR="00977C72" w:rsidRPr="00F85410" w:rsidRDefault="00977C72" w:rsidP="00977C72">
      <w:pPr>
        <w:pStyle w:val="pa8"/>
        <w:shd w:val="clear" w:color="auto" w:fill="FFFFFF"/>
        <w:spacing w:before="0" w:beforeAutospacing="0" w:after="150" w:afterAutospacing="0"/>
        <w:ind w:left="285"/>
        <w:jc w:val="both"/>
        <w:rPr>
          <w:rFonts w:ascii="Helvetica" w:hAnsi="Helvetica" w:cs="Helvetica"/>
          <w:color w:val="555555"/>
          <w:sz w:val="22"/>
          <w:szCs w:val="22"/>
        </w:rPr>
      </w:pPr>
      <w:r w:rsidRPr="00F85410">
        <w:rPr>
          <w:rFonts w:ascii="Segoe UI" w:hAnsi="Segoe UI" w:cs="Segoe UI"/>
          <w:color w:val="211D1E"/>
          <w:sz w:val="22"/>
          <w:szCs w:val="22"/>
        </w:rPr>
        <w:t>• Precio Fijo</w:t>
      </w:r>
    </w:p>
    <w:p w:rsidR="00977C72" w:rsidRPr="00F85410" w:rsidRDefault="00977C72" w:rsidP="00977C72">
      <w:pPr>
        <w:pStyle w:val="pa8"/>
        <w:shd w:val="clear" w:color="auto" w:fill="FFFFFF"/>
        <w:spacing w:before="0" w:beforeAutospacing="0" w:after="150" w:afterAutospacing="0"/>
        <w:ind w:left="285"/>
        <w:jc w:val="both"/>
        <w:rPr>
          <w:rFonts w:ascii="Helvetica" w:hAnsi="Helvetica" w:cs="Helvetica"/>
          <w:color w:val="555555"/>
          <w:sz w:val="22"/>
          <w:szCs w:val="22"/>
        </w:rPr>
      </w:pPr>
      <w:r w:rsidRPr="00F85410">
        <w:rPr>
          <w:rFonts w:ascii="Segoe UI" w:hAnsi="Segoe UI" w:cs="Segoe UI"/>
          <w:color w:val="211D1E"/>
          <w:sz w:val="22"/>
          <w:szCs w:val="22"/>
        </w:rPr>
        <w:t>• Precio variable</w:t>
      </w:r>
    </w:p>
    <w:p w:rsidR="00977C72" w:rsidRPr="00F85410" w:rsidRDefault="00977C72" w:rsidP="00977C72">
      <w:pPr>
        <w:pStyle w:val="pa8"/>
        <w:shd w:val="clear" w:color="auto" w:fill="FFFFFF"/>
        <w:spacing w:before="0" w:beforeAutospacing="0" w:after="150" w:afterAutospacing="0"/>
        <w:ind w:left="285"/>
        <w:jc w:val="both"/>
        <w:rPr>
          <w:rFonts w:ascii="Helvetica" w:hAnsi="Helvetica" w:cs="Helvetica"/>
          <w:color w:val="555555"/>
          <w:sz w:val="22"/>
          <w:szCs w:val="22"/>
        </w:rPr>
      </w:pPr>
      <w:r w:rsidRPr="00F85410">
        <w:rPr>
          <w:rFonts w:ascii="Segoe UI" w:hAnsi="Segoe UI" w:cs="Segoe UI"/>
          <w:color w:val="211D1E"/>
          <w:sz w:val="22"/>
          <w:szCs w:val="22"/>
        </w:rPr>
        <w:t>• Condiciones adicionales del precio.</w:t>
      </w:r>
    </w:p>
    <w:p w:rsidR="00977C72" w:rsidRPr="00F85410"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F85410">
        <w:rPr>
          <w:rFonts w:ascii="Helvetica" w:hAnsi="Helvetica" w:cs="Helvetica"/>
          <w:color w:val="555555"/>
          <w:sz w:val="22"/>
          <w:szCs w:val="22"/>
        </w:rPr>
        <w:t> </w:t>
      </w:r>
    </w:p>
    <w:p w:rsidR="00977C72" w:rsidRPr="00F85410"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F85410">
        <w:rPr>
          <w:rFonts w:ascii="Segoe UI" w:hAnsi="Segoe UI" w:cs="Segoe UI"/>
          <w:b/>
          <w:bCs/>
          <w:color w:val="211D1E"/>
          <w:sz w:val="22"/>
          <w:szCs w:val="22"/>
        </w:rPr>
        <w:t>Artículo 4°. </w:t>
      </w:r>
      <w:r w:rsidRPr="00F85410">
        <w:rPr>
          <w:rFonts w:ascii="Segoe UI" w:hAnsi="Segoe UI" w:cs="Segoe UI"/>
          <w:b/>
          <w:bCs/>
          <w:i/>
          <w:iCs/>
          <w:color w:val="211D1E"/>
          <w:sz w:val="22"/>
          <w:szCs w:val="22"/>
        </w:rPr>
        <w:t>Procedimiento para realizar el registro de los acuerdos de transacciones de commodities</w:t>
      </w:r>
      <w:r w:rsidRPr="00F85410">
        <w:rPr>
          <w:rFonts w:ascii="Segoe UI" w:hAnsi="Segoe UI" w:cs="Segoe UI"/>
          <w:b/>
          <w:bCs/>
          <w:color w:val="211D1E"/>
          <w:sz w:val="22"/>
          <w:szCs w:val="22"/>
        </w:rPr>
        <w:t>.</w:t>
      </w:r>
      <w:r w:rsidRPr="00F85410">
        <w:rPr>
          <w:rFonts w:ascii="Segoe UI" w:hAnsi="Segoe UI" w:cs="Segoe UI"/>
          <w:color w:val="211D1E"/>
          <w:sz w:val="22"/>
          <w:szCs w:val="22"/>
        </w:rPr>
        <w:t> Los contribuyentes obligados a realizar el registro del acuerdo, deberán realizarlo de la siguiente manera:</w:t>
      </w:r>
    </w:p>
    <w:p w:rsidR="00977C72" w:rsidRPr="00F85410"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F85410">
        <w:rPr>
          <w:rFonts w:ascii="Helvetica" w:hAnsi="Helvetica" w:cs="Helvetica"/>
          <w:color w:val="555555"/>
          <w:sz w:val="22"/>
          <w:szCs w:val="22"/>
        </w:rPr>
        <w:t> </w:t>
      </w:r>
    </w:p>
    <w:p w:rsidR="00977C72" w:rsidRPr="00F85410" w:rsidRDefault="00977C72" w:rsidP="00977C72">
      <w:pPr>
        <w:pStyle w:val="pa8"/>
        <w:shd w:val="clear" w:color="auto" w:fill="FFFFFF"/>
        <w:spacing w:before="0" w:beforeAutospacing="0" w:after="150" w:afterAutospacing="0"/>
        <w:ind w:left="285"/>
        <w:jc w:val="both"/>
        <w:rPr>
          <w:rFonts w:ascii="Helvetica" w:hAnsi="Helvetica" w:cs="Helvetica"/>
          <w:color w:val="555555"/>
          <w:sz w:val="22"/>
          <w:szCs w:val="22"/>
        </w:rPr>
      </w:pPr>
      <w:r w:rsidRPr="00F85410">
        <w:rPr>
          <w:rFonts w:ascii="Segoe UI" w:hAnsi="Segoe UI" w:cs="Segoe UI"/>
          <w:color w:val="211D1E"/>
          <w:sz w:val="22"/>
          <w:szCs w:val="22"/>
        </w:rPr>
        <w:t>a) Diligenciar la información contenida en el acuerdo utilizando el formato 2573, en forma virtual a través de los servicios informáticos de la Unidad Administrativa Especial Dirección de Impuestos y Aduanas Nacionales (DIAN) ingresando por la opción “diligenciar/presentar”.</w:t>
      </w:r>
    </w:p>
    <w:p w:rsidR="00977C72" w:rsidRPr="00F85410" w:rsidRDefault="00977C72" w:rsidP="00977C72">
      <w:pPr>
        <w:pStyle w:val="pa8"/>
        <w:shd w:val="clear" w:color="auto" w:fill="FFFFFF"/>
        <w:spacing w:before="0" w:beforeAutospacing="0" w:after="150" w:afterAutospacing="0"/>
        <w:ind w:left="285"/>
        <w:jc w:val="both"/>
        <w:rPr>
          <w:rFonts w:ascii="Helvetica" w:hAnsi="Helvetica" w:cs="Helvetica"/>
          <w:color w:val="555555"/>
          <w:sz w:val="22"/>
          <w:szCs w:val="22"/>
        </w:rPr>
      </w:pPr>
      <w:r w:rsidRPr="00F85410">
        <w:rPr>
          <w:rFonts w:ascii="Helvetica" w:hAnsi="Helvetica" w:cs="Helvetica"/>
          <w:color w:val="555555"/>
          <w:sz w:val="22"/>
          <w:szCs w:val="22"/>
        </w:rPr>
        <w:t> </w:t>
      </w:r>
    </w:p>
    <w:p w:rsidR="00977C72" w:rsidRPr="00F85410" w:rsidRDefault="00977C72" w:rsidP="00977C72">
      <w:pPr>
        <w:pStyle w:val="pa8"/>
        <w:shd w:val="clear" w:color="auto" w:fill="FFFFFF"/>
        <w:spacing w:before="0" w:beforeAutospacing="0" w:after="150" w:afterAutospacing="0"/>
        <w:ind w:left="285"/>
        <w:jc w:val="both"/>
        <w:rPr>
          <w:rFonts w:ascii="Helvetica" w:hAnsi="Helvetica" w:cs="Helvetica"/>
          <w:color w:val="555555"/>
          <w:sz w:val="22"/>
          <w:szCs w:val="22"/>
        </w:rPr>
      </w:pPr>
      <w:r w:rsidRPr="00F85410">
        <w:rPr>
          <w:rFonts w:ascii="Segoe UI" w:hAnsi="Segoe UI" w:cs="Segoe UI"/>
          <w:color w:val="211D1E"/>
          <w:sz w:val="22"/>
          <w:szCs w:val="22"/>
        </w:rPr>
        <w:t>b) Adjuntar el acuerdo (contrato, oferta, aceptaciones u otro documento) que se haya suscrito en formato PDF.</w:t>
      </w:r>
    </w:p>
    <w:p w:rsidR="00977C72" w:rsidRPr="00F85410"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F85410">
        <w:rPr>
          <w:rFonts w:ascii="Helvetica" w:hAnsi="Helvetica" w:cs="Helvetica"/>
          <w:color w:val="555555"/>
          <w:sz w:val="22"/>
          <w:szCs w:val="22"/>
        </w:rPr>
        <w:t> </w:t>
      </w:r>
    </w:p>
    <w:p w:rsidR="00977C72" w:rsidRPr="00F85410"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F85410">
        <w:rPr>
          <w:rFonts w:ascii="Segoe UI" w:hAnsi="Segoe UI" w:cs="Segoe UI"/>
          <w:color w:val="211D1E"/>
          <w:sz w:val="22"/>
          <w:szCs w:val="22"/>
        </w:rPr>
        <w:t>El documento PDF que se adjunte no podrá superar 10 MB, en caso contrario, la sociedad deberá fraccionar el archivo, sin que cada uno supere el límite permitido y subirlos identificándolos como se muestra en el siguiente ejemplo:</w:t>
      </w:r>
    </w:p>
    <w:p w:rsidR="00977C72" w:rsidRPr="00F85410"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F85410">
        <w:rPr>
          <w:rFonts w:ascii="Helvetica" w:hAnsi="Helvetica" w:cs="Helvetica"/>
          <w:color w:val="555555"/>
          <w:sz w:val="22"/>
          <w:szCs w:val="22"/>
        </w:rPr>
        <w:t> </w:t>
      </w:r>
    </w:p>
    <w:p w:rsidR="00977C72" w:rsidRPr="00F85410" w:rsidRDefault="00977C72" w:rsidP="00977C72">
      <w:pPr>
        <w:pStyle w:val="pa8"/>
        <w:shd w:val="clear" w:color="auto" w:fill="FFFFFF"/>
        <w:spacing w:before="0" w:beforeAutospacing="0" w:after="150" w:afterAutospacing="0"/>
        <w:ind w:left="285"/>
        <w:jc w:val="both"/>
        <w:rPr>
          <w:rFonts w:ascii="Helvetica" w:hAnsi="Helvetica" w:cs="Helvetica"/>
          <w:color w:val="555555"/>
          <w:sz w:val="22"/>
          <w:szCs w:val="22"/>
        </w:rPr>
      </w:pPr>
      <w:r w:rsidRPr="00F85410">
        <w:rPr>
          <w:rFonts w:ascii="Segoe UI" w:hAnsi="Segoe UI" w:cs="Segoe UI"/>
          <w:color w:val="211D1E"/>
          <w:sz w:val="22"/>
          <w:szCs w:val="22"/>
        </w:rPr>
        <w:t>Acuerdo commodity – (indicar el nombre de la sociedad) - </w:t>
      </w:r>
      <w:r w:rsidRPr="00F85410">
        <w:rPr>
          <w:rStyle w:val="Textoennegrita"/>
          <w:rFonts w:ascii="Segoe UI" w:hAnsi="Segoe UI" w:cs="Segoe UI"/>
          <w:color w:val="211D1E"/>
          <w:sz w:val="22"/>
          <w:szCs w:val="22"/>
          <w:u w:val="single"/>
        </w:rPr>
        <w:t>parte 1</w:t>
      </w:r>
    </w:p>
    <w:p w:rsidR="00977C72" w:rsidRPr="00F85410" w:rsidRDefault="00977C72" w:rsidP="00977C72">
      <w:pPr>
        <w:pStyle w:val="pa8"/>
        <w:shd w:val="clear" w:color="auto" w:fill="FFFFFF"/>
        <w:spacing w:before="0" w:beforeAutospacing="0" w:after="150" w:afterAutospacing="0"/>
        <w:ind w:left="285"/>
        <w:jc w:val="both"/>
        <w:rPr>
          <w:rFonts w:ascii="Helvetica" w:hAnsi="Helvetica" w:cs="Helvetica"/>
          <w:color w:val="555555"/>
          <w:sz w:val="22"/>
          <w:szCs w:val="22"/>
        </w:rPr>
      </w:pPr>
      <w:r w:rsidRPr="00F85410">
        <w:rPr>
          <w:rFonts w:ascii="Helvetica" w:hAnsi="Helvetica" w:cs="Helvetica"/>
          <w:color w:val="555555"/>
          <w:sz w:val="22"/>
          <w:szCs w:val="22"/>
        </w:rPr>
        <w:t> </w:t>
      </w:r>
    </w:p>
    <w:p w:rsidR="00977C72" w:rsidRPr="00F85410" w:rsidRDefault="00977C72" w:rsidP="00977C72">
      <w:pPr>
        <w:pStyle w:val="pa8"/>
        <w:shd w:val="clear" w:color="auto" w:fill="FFFFFF"/>
        <w:spacing w:before="0" w:beforeAutospacing="0" w:after="150" w:afterAutospacing="0"/>
        <w:ind w:left="285"/>
        <w:jc w:val="both"/>
        <w:rPr>
          <w:rFonts w:ascii="Helvetica" w:hAnsi="Helvetica" w:cs="Helvetica"/>
          <w:color w:val="555555"/>
          <w:sz w:val="22"/>
          <w:szCs w:val="22"/>
        </w:rPr>
      </w:pPr>
      <w:r w:rsidRPr="00F85410">
        <w:rPr>
          <w:rFonts w:ascii="Segoe UI" w:hAnsi="Segoe UI" w:cs="Segoe UI"/>
          <w:color w:val="211D1E"/>
          <w:sz w:val="22"/>
          <w:szCs w:val="22"/>
        </w:rPr>
        <w:t>Acuerdo commodity – (indicar el nombre de la sociedad) - </w:t>
      </w:r>
      <w:r w:rsidRPr="00F85410">
        <w:rPr>
          <w:rStyle w:val="Textoennegrita"/>
          <w:rFonts w:ascii="Segoe UI" w:hAnsi="Segoe UI" w:cs="Segoe UI"/>
          <w:color w:val="211D1E"/>
          <w:sz w:val="22"/>
          <w:szCs w:val="22"/>
          <w:u w:val="single"/>
        </w:rPr>
        <w:t>parte 2</w:t>
      </w:r>
    </w:p>
    <w:p w:rsidR="00977C72" w:rsidRPr="00F85410" w:rsidRDefault="00977C72" w:rsidP="00977C72">
      <w:pPr>
        <w:pStyle w:val="pa8"/>
        <w:shd w:val="clear" w:color="auto" w:fill="FFFFFF"/>
        <w:spacing w:before="0" w:beforeAutospacing="0" w:after="150" w:afterAutospacing="0"/>
        <w:ind w:left="285"/>
        <w:jc w:val="both"/>
        <w:rPr>
          <w:rFonts w:ascii="Helvetica" w:hAnsi="Helvetica" w:cs="Helvetica"/>
          <w:color w:val="555555"/>
          <w:sz w:val="22"/>
          <w:szCs w:val="22"/>
        </w:rPr>
      </w:pPr>
      <w:r w:rsidRPr="00F85410">
        <w:rPr>
          <w:rFonts w:ascii="Helvetica" w:hAnsi="Helvetica" w:cs="Helvetica"/>
          <w:color w:val="555555"/>
          <w:sz w:val="22"/>
          <w:szCs w:val="22"/>
        </w:rPr>
        <w:t> </w:t>
      </w:r>
    </w:p>
    <w:p w:rsidR="00977C72" w:rsidRPr="00F85410" w:rsidRDefault="00977C72" w:rsidP="00977C72">
      <w:pPr>
        <w:pStyle w:val="pa8"/>
        <w:shd w:val="clear" w:color="auto" w:fill="FFFFFF"/>
        <w:spacing w:before="0" w:beforeAutospacing="0" w:after="150" w:afterAutospacing="0"/>
        <w:ind w:left="285"/>
        <w:jc w:val="both"/>
        <w:rPr>
          <w:rFonts w:ascii="Helvetica" w:hAnsi="Helvetica" w:cs="Helvetica"/>
          <w:color w:val="555555"/>
          <w:sz w:val="22"/>
          <w:szCs w:val="22"/>
        </w:rPr>
      </w:pPr>
      <w:r w:rsidRPr="00F85410">
        <w:rPr>
          <w:rFonts w:ascii="Segoe UI" w:hAnsi="Segoe UI" w:cs="Segoe UI"/>
          <w:color w:val="211D1E"/>
          <w:sz w:val="22"/>
          <w:szCs w:val="22"/>
        </w:rPr>
        <w:t xml:space="preserve">c) Firmar y presentar virtualmente el registro haciendo uso del Instrumento de Firma Electrónica (IFE), </w:t>
      </w:r>
      <w:r w:rsidRPr="00456036">
        <w:rPr>
          <w:rFonts w:ascii="Segoe UI" w:hAnsi="Segoe UI" w:cs="Segoe UI"/>
          <w:color w:val="211D1E"/>
          <w:sz w:val="22"/>
          <w:szCs w:val="22"/>
          <w:highlight w:val="yellow"/>
        </w:rPr>
        <w:t>el cual deberá generar el formato 2573 con la marca de agua “</w:t>
      </w:r>
      <w:r w:rsidRPr="00456036">
        <w:rPr>
          <w:rFonts w:ascii="Segoe UI" w:hAnsi="Segoe UI" w:cs="Segoe UI"/>
          <w:b/>
          <w:bCs/>
          <w:color w:val="211D1E"/>
          <w:sz w:val="22"/>
          <w:szCs w:val="22"/>
          <w:highlight w:val="yellow"/>
        </w:rPr>
        <w:t>FORMALIZADO</w:t>
      </w:r>
      <w:r w:rsidRPr="00456036">
        <w:rPr>
          <w:rFonts w:ascii="Segoe UI" w:hAnsi="Segoe UI" w:cs="Segoe UI"/>
          <w:color w:val="211D1E"/>
          <w:sz w:val="22"/>
          <w:szCs w:val="22"/>
          <w:highlight w:val="yellow"/>
        </w:rPr>
        <w:t>”.</w:t>
      </w:r>
    </w:p>
    <w:p w:rsidR="00977C72" w:rsidRPr="00F85410"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F85410">
        <w:rPr>
          <w:rFonts w:ascii="Helvetica" w:hAnsi="Helvetica" w:cs="Helvetica"/>
          <w:color w:val="555555"/>
          <w:sz w:val="22"/>
          <w:szCs w:val="22"/>
        </w:rPr>
        <w:lastRenderedPageBreak/>
        <w:t> </w:t>
      </w:r>
    </w:p>
    <w:p w:rsidR="00977C72" w:rsidRPr="00F85410"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F85410">
        <w:rPr>
          <w:rFonts w:ascii="Segoe UI" w:hAnsi="Segoe UI" w:cs="Segoe UI"/>
          <w:b/>
          <w:bCs/>
          <w:color w:val="211D1E"/>
          <w:sz w:val="22"/>
          <w:szCs w:val="22"/>
        </w:rPr>
        <w:t>Parágrafo 1°.</w:t>
      </w:r>
      <w:r w:rsidRPr="00F85410">
        <w:rPr>
          <w:rFonts w:ascii="Segoe UI" w:hAnsi="Segoe UI" w:cs="Segoe UI"/>
          <w:color w:val="211D1E"/>
          <w:sz w:val="22"/>
          <w:szCs w:val="22"/>
        </w:rPr>
        <w:t> El registro del acuerdo de transacciones de commodities formato 2573, a través de los servicios informáticos de la Unidad Administrativa Especial Dirección de Impuestos y Aduanas Nacionales (DIAN), solo se entenderá cumplido cuando se agote plenamente el procedimiento dispuesto en los literales de este artículo.</w:t>
      </w:r>
    </w:p>
    <w:p w:rsidR="00977C72" w:rsidRPr="00F85410"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F85410">
        <w:rPr>
          <w:rFonts w:ascii="Helvetica" w:hAnsi="Helvetica" w:cs="Helvetica"/>
          <w:color w:val="555555"/>
          <w:sz w:val="22"/>
          <w:szCs w:val="22"/>
        </w:rPr>
        <w:t> </w:t>
      </w:r>
    </w:p>
    <w:p w:rsidR="00977C72" w:rsidRPr="00F85410"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F85410">
        <w:rPr>
          <w:rFonts w:ascii="Segoe UI" w:hAnsi="Segoe UI" w:cs="Segoe UI"/>
          <w:b/>
          <w:bCs/>
          <w:color w:val="211D1E"/>
          <w:sz w:val="22"/>
          <w:szCs w:val="22"/>
        </w:rPr>
        <w:t>Parágrafo 2°.</w:t>
      </w:r>
      <w:r w:rsidRPr="00F85410">
        <w:rPr>
          <w:rFonts w:ascii="Segoe UI" w:hAnsi="Segoe UI" w:cs="Segoe UI"/>
          <w:color w:val="211D1E"/>
          <w:sz w:val="22"/>
          <w:szCs w:val="22"/>
        </w:rPr>
        <w:t> La presentación formal del registro del acuerdo de transacciones de commodities solo estará a cargo de la persona natural que a nombre propio o en representación del contribuyente deba cumplir con la obligación de suscribir declaraciones, presentar información y cumplir otros deberes formales, y que tengan la calidad de representantes legales, mandatarios, delegados, apoderados y representantes en general.</w:t>
      </w:r>
    </w:p>
    <w:p w:rsidR="00977C72" w:rsidRPr="00F85410"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F85410">
        <w:rPr>
          <w:rFonts w:ascii="Helvetica" w:hAnsi="Helvetica" w:cs="Helvetica"/>
          <w:color w:val="555555"/>
          <w:sz w:val="22"/>
          <w:szCs w:val="22"/>
        </w:rPr>
        <w:t> </w:t>
      </w:r>
    </w:p>
    <w:p w:rsidR="00977C72" w:rsidRPr="00F85410"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F85410">
        <w:rPr>
          <w:rFonts w:ascii="Segoe UI" w:hAnsi="Segoe UI" w:cs="Segoe UI"/>
          <w:b/>
          <w:bCs/>
          <w:color w:val="211D1E"/>
          <w:sz w:val="22"/>
          <w:szCs w:val="22"/>
        </w:rPr>
        <w:t>Artículo 5°. </w:t>
      </w:r>
      <w:r w:rsidRPr="00F85410">
        <w:rPr>
          <w:rFonts w:ascii="Segoe UI" w:hAnsi="Segoe UI" w:cs="Segoe UI"/>
          <w:b/>
          <w:bCs/>
          <w:i/>
          <w:iCs/>
          <w:color w:val="211D1E"/>
          <w:sz w:val="22"/>
          <w:szCs w:val="22"/>
        </w:rPr>
        <w:t>Modificaciones, reemplazos o correcciones</w:t>
      </w:r>
      <w:r w:rsidRPr="00F85410">
        <w:rPr>
          <w:rFonts w:ascii="Segoe UI" w:hAnsi="Segoe UI" w:cs="Segoe UI"/>
          <w:b/>
          <w:bCs/>
          <w:color w:val="211D1E"/>
          <w:sz w:val="22"/>
          <w:szCs w:val="22"/>
        </w:rPr>
        <w:t>.</w:t>
      </w:r>
      <w:r w:rsidRPr="00F85410">
        <w:rPr>
          <w:rFonts w:ascii="Segoe UI" w:hAnsi="Segoe UI" w:cs="Segoe UI"/>
          <w:color w:val="211D1E"/>
          <w:sz w:val="22"/>
          <w:szCs w:val="22"/>
        </w:rPr>
        <w:t> Las modificaciones, reemplazos o correcciones al registro o al acuerdo deberán ser realizados por el contribuyente dentro del mes calendario siguiente a la fecha en que se presenten estas situaciones:</w:t>
      </w:r>
    </w:p>
    <w:p w:rsidR="00977C72" w:rsidRPr="00F85410"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F85410">
        <w:rPr>
          <w:rFonts w:ascii="Helvetica" w:hAnsi="Helvetica" w:cs="Helvetica"/>
          <w:color w:val="555555"/>
          <w:sz w:val="22"/>
          <w:szCs w:val="22"/>
        </w:rPr>
        <w:t> </w:t>
      </w:r>
    </w:p>
    <w:p w:rsidR="00977C72" w:rsidRPr="00F85410" w:rsidRDefault="00977C72" w:rsidP="00977C72">
      <w:pPr>
        <w:pStyle w:val="pa8"/>
        <w:shd w:val="clear" w:color="auto" w:fill="FFFFFF"/>
        <w:spacing w:before="0" w:beforeAutospacing="0" w:after="150" w:afterAutospacing="0"/>
        <w:ind w:left="285"/>
        <w:jc w:val="both"/>
        <w:rPr>
          <w:rFonts w:ascii="Helvetica" w:hAnsi="Helvetica" w:cs="Helvetica"/>
          <w:color w:val="555555"/>
          <w:sz w:val="22"/>
          <w:szCs w:val="22"/>
        </w:rPr>
      </w:pPr>
      <w:r w:rsidRPr="00F85410">
        <w:rPr>
          <w:rFonts w:ascii="Segoe UI" w:hAnsi="Segoe UI" w:cs="Segoe UI"/>
          <w:color w:val="211D1E"/>
          <w:sz w:val="22"/>
          <w:szCs w:val="22"/>
        </w:rPr>
        <w:t>a) Cuando se produzcan modificaciones al acuerdo inicial suscrito por el contribuyente.</w:t>
      </w:r>
    </w:p>
    <w:p w:rsidR="00977C72" w:rsidRPr="00F85410" w:rsidRDefault="00977C72" w:rsidP="00977C72">
      <w:pPr>
        <w:pStyle w:val="pa8"/>
        <w:shd w:val="clear" w:color="auto" w:fill="FFFFFF"/>
        <w:spacing w:before="0" w:beforeAutospacing="0" w:after="150" w:afterAutospacing="0"/>
        <w:ind w:left="285"/>
        <w:jc w:val="both"/>
        <w:rPr>
          <w:rFonts w:ascii="Helvetica" w:hAnsi="Helvetica" w:cs="Helvetica"/>
          <w:color w:val="555555"/>
          <w:sz w:val="22"/>
          <w:szCs w:val="22"/>
        </w:rPr>
      </w:pPr>
      <w:r w:rsidRPr="00F85410">
        <w:rPr>
          <w:rFonts w:ascii="Helvetica" w:hAnsi="Helvetica" w:cs="Helvetica"/>
          <w:color w:val="555555"/>
          <w:sz w:val="22"/>
          <w:szCs w:val="22"/>
        </w:rPr>
        <w:t> </w:t>
      </w:r>
    </w:p>
    <w:p w:rsidR="00977C72" w:rsidRPr="00F85410" w:rsidRDefault="00977C72" w:rsidP="00977C72">
      <w:pPr>
        <w:pStyle w:val="pa8"/>
        <w:shd w:val="clear" w:color="auto" w:fill="FFFFFF"/>
        <w:spacing w:before="0" w:beforeAutospacing="0" w:after="150" w:afterAutospacing="0"/>
        <w:ind w:left="285"/>
        <w:jc w:val="both"/>
        <w:rPr>
          <w:rFonts w:ascii="Helvetica" w:hAnsi="Helvetica" w:cs="Helvetica"/>
          <w:color w:val="555555"/>
          <w:sz w:val="22"/>
          <w:szCs w:val="22"/>
        </w:rPr>
      </w:pPr>
      <w:r w:rsidRPr="00F85410">
        <w:rPr>
          <w:rFonts w:ascii="Segoe UI" w:hAnsi="Segoe UI" w:cs="Segoe UI"/>
          <w:color w:val="211D1E"/>
          <w:sz w:val="22"/>
          <w:szCs w:val="22"/>
        </w:rPr>
        <w:t>b) Cuando el registro del acuerdo y/o archivo PDF contenga errores o no corresponda.</w:t>
      </w:r>
    </w:p>
    <w:p w:rsidR="00977C72" w:rsidRPr="00F85410" w:rsidRDefault="00977C72" w:rsidP="00977C72">
      <w:pPr>
        <w:pStyle w:val="pa8"/>
        <w:shd w:val="clear" w:color="auto" w:fill="FFFFFF"/>
        <w:spacing w:before="0" w:beforeAutospacing="0" w:after="150" w:afterAutospacing="0"/>
        <w:ind w:left="285"/>
        <w:jc w:val="both"/>
        <w:rPr>
          <w:rFonts w:ascii="Helvetica" w:hAnsi="Helvetica" w:cs="Helvetica"/>
          <w:color w:val="555555"/>
          <w:sz w:val="22"/>
          <w:szCs w:val="22"/>
        </w:rPr>
      </w:pPr>
      <w:r w:rsidRPr="00F85410">
        <w:rPr>
          <w:rFonts w:ascii="Helvetica" w:hAnsi="Helvetica" w:cs="Helvetica"/>
          <w:color w:val="555555"/>
          <w:sz w:val="22"/>
          <w:szCs w:val="22"/>
        </w:rPr>
        <w:t> </w:t>
      </w:r>
    </w:p>
    <w:p w:rsidR="00977C72" w:rsidRPr="00F85410"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F85410">
        <w:rPr>
          <w:rFonts w:ascii="Segoe UI" w:hAnsi="Segoe UI" w:cs="Segoe UI"/>
          <w:color w:val="211D1E"/>
          <w:sz w:val="22"/>
          <w:szCs w:val="22"/>
        </w:rPr>
        <w:t>Para los casos previstos anteriormente, la sociedad realizará un nuevo registro y adjuntará el archivo PDF correspondiente. Quedando como válido este último.</w:t>
      </w:r>
    </w:p>
    <w:p w:rsidR="00977C72" w:rsidRPr="00F85410"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F85410">
        <w:rPr>
          <w:rFonts w:ascii="Helvetica" w:hAnsi="Helvetica" w:cs="Helvetica"/>
          <w:color w:val="555555"/>
          <w:sz w:val="22"/>
          <w:szCs w:val="22"/>
        </w:rPr>
        <w:t> </w:t>
      </w:r>
    </w:p>
    <w:p w:rsidR="00977C72" w:rsidRPr="00F85410"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F85410">
        <w:rPr>
          <w:rFonts w:ascii="Segoe UI" w:hAnsi="Segoe UI" w:cs="Segoe UI"/>
          <w:color w:val="211D1E"/>
          <w:sz w:val="22"/>
          <w:szCs w:val="22"/>
        </w:rPr>
        <w:t>Para las situaciones indicadas en este artículo, la información suministrada a través de los servicios informáticos debe coincidir con el acuerdo adjunto sujeto al registro.</w:t>
      </w:r>
    </w:p>
    <w:p w:rsidR="00977C72" w:rsidRPr="00F85410"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F85410">
        <w:rPr>
          <w:rFonts w:ascii="Helvetica" w:hAnsi="Helvetica" w:cs="Helvetica"/>
          <w:color w:val="555555"/>
          <w:sz w:val="22"/>
          <w:szCs w:val="22"/>
        </w:rPr>
        <w:t> </w:t>
      </w:r>
    </w:p>
    <w:p w:rsidR="00977C72" w:rsidRPr="00F85410"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F85410">
        <w:rPr>
          <w:rFonts w:ascii="Segoe UI" w:hAnsi="Segoe UI" w:cs="Segoe UI"/>
          <w:b/>
          <w:bCs/>
          <w:color w:val="211D1E"/>
          <w:sz w:val="22"/>
          <w:szCs w:val="22"/>
        </w:rPr>
        <w:t>Artículo 6°. </w:t>
      </w:r>
      <w:r w:rsidRPr="00F85410">
        <w:rPr>
          <w:rFonts w:ascii="Segoe UI" w:hAnsi="Segoe UI" w:cs="Segoe UI"/>
          <w:b/>
          <w:bCs/>
          <w:i/>
          <w:iCs/>
          <w:color w:val="211D1E"/>
          <w:sz w:val="22"/>
          <w:szCs w:val="22"/>
        </w:rPr>
        <w:t xml:space="preserve">Plazo de presentación de registro del acuerdo de transacciones de commodities </w:t>
      </w:r>
      <w:r w:rsidRPr="00F27A65">
        <w:rPr>
          <w:rFonts w:ascii="Segoe UI" w:hAnsi="Segoe UI" w:cs="Segoe UI"/>
          <w:b/>
          <w:bCs/>
          <w:i/>
          <w:iCs/>
          <w:color w:val="211D1E"/>
          <w:sz w:val="22"/>
          <w:szCs w:val="22"/>
          <w:highlight w:val="yellow"/>
        </w:rPr>
        <w:t>formato 2573</w:t>
      </w:r>
      <w:r w:rsidRPr="00F85410">
        <w:rPr>
          <w:rFonts w:ascii="Segoe UI" w:hAnsi="Segoe UI" w:cs="Segoe UI"/>
          <w:b/>
          <w:bCs/>
          <w:color w:val="211D1E"/>
          <w:sz w:val="22"/>
          <w:szCs w:val="22"/>
        </w:rPr>
        <w:t>.</w:t>
      </w:r>
      <w:r w:rsidRPr="00F85410">
        <w:rPr>
          <w:rFonts w:ascii="Segoe UI" w:hAnsi="Segoe UI" w:cs="Segoe UI"/>
          <w:color w:val="211D1E"/>
          <w:sz w:val="22"/>
          <w:szCs w:val="22"/>
        </w:rPr>
        <w:t xml:space="preserve"> De conformidad con lo establecido en el artículo 1.2.2.2.4.1. del Decreto número 1625 de 2016 Único Reglamentario en Materia Tributaria, los contribuyentes que realicen operaciones de commodities, </w:t>
      </w:r>
      <w:r w:rsidRPr="008D4527">
        <w:rPr>
          <w:rFonts w:ascii="Segoe UI" w:hAnsi="Segoe UI" w:cs="Segoe UI"/>
          <w:color w:val="211D1E"/>
          <w:sz w:val="22"/>
          <w:szCs w:val="22"/>
          <w:highlight w:val="yellow"/>
        </w:rPr>
        <w:t>deberán registrar los acuerdos, contratos, ofertas, aceptaciones u otros documentos suscritos, dentro del mes calendario siguiente a la fecha de su suscripción o con anterioridad a la realización de la primera entrega del commodity, lo que ocurra primero</w:t>
      </w:r>
      <w:r w:rsidRPr="00F85410">
        <w:rPr>
          <w:rFonts w:ascii="Segoe UI" w:hAnsi="Segoe UI" w:cs="Segoe UI"/>
          <w:color w:val="211D1E"/>
          <w:sz w:val="22"/>
          <w:szCs w:val="22"/>
        </w:rPr>
        <w:t>.</w:t>
      </w:r>
    </w:p>
    <w:p w:rsidR="00977C72" w:rsidRPr="00F85410"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F85410">
        <w:rPr>
          <w:rFonts w:ascii="Helvetica" w:hAnsi="Helvetica" w:cs="Helvetica"/>
          <w:color w:val="555555"/>
          <w:sz w:val="22"/>
          <w:szCs w:val="22"/>
        </w:rPr>
        <w:t> </w:t>
      </w:r>
    </w:p>
    <w:p w:rsidR="00977C72" w:rsidRPr="00F85410"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8D4527">
        <w:rPr>
          <w:rFonts w:ascii="Segoe UI" w:hAnsi="Segoe UI" w:cs="Segoe UI"/>
          <w:color w:val="211D1E"/>
          <w:sz w:val="22"/>
          <w:szCs w:val="22"/>
          <w:highlight w:val="yellow"/>
        </w:rPr>
        <w:t>Cuando existan modificaciones al acuerdo este deberá ser registrado nuevamente dentro del mes calendario siguiente a la fecha de la modificación</w:t>
      </w:r>
      <w:r w:rsidRPr="00F85410">
        <w:rPr>
          <w:rFonts w:ascii="Segoe UI" w:hAnsi="Segoe UI" w:cs="Segoe UI"/>
          <w:color w:val="211D1E"/>
          <w:sz w:val="22"/>
          <w:szCs w:val="22"/>
        </w:rPr>
        <w:t xml:space="preserve">, siempre que el acuerdo inicial </w:t>
      </w:r>
      <w:r w:rsidRPr="00F85410">
        <w:rPr>
          <w:rFonts w:ascii="Segoe UI" w:hAnsi="Segoe UI" w:cs="Segoe UI"/>
          <w:color w:val="211D1E"/>
          <w:sz w:val="22"/>
          <w:szCs w:val="22"/>
        </w:rPr>
        <w:lastRenderedPageBreak/>
        <w:t>haya sido registrado dentro de los términos y condiciones señalados en el artículo 1.2.2.2.4.1. del Decreto número 1625 de 2016 Único Reglamentario en Materia Tributaria.</w:t>
      </w:r>
    </w:p>
    <w:p w:rsidR="00977C72" w:rsidRPr="00F85410" w:rsidRDefault="00977C72" w:rsidP="00977C72">
      <w:pPr>
        <w:pStyle w:val="NormalWeb"/>
        <w:shd w:val="clear" w:color="auto" w:fill="FFFFFF"/>
        <w:spacing w:before="0" w:beforeAutospacing="0" w:after="150" w:afterAutospacing="0"/>
        <w:jc w:val="both"/>
        <w:rPr>
          <w:rFonts w:ascii="Helvetica" w:hAnsi="Helvetica" w:cs="Helvetica"/>
          <w:color w:val="555555"/>
          <w:sz w:val="22"/>
          <w:szCs w:val="22"/>
        </w:rPr>
      </w:pPr>
      <w:r w:rsidRPr="00F85410">
        <w:rPr>
          <w:rFonts w:ascii="Helvetica" w:hAnsi="Helvetica" w:cs="Helvetica"/>
          <w:color w:val="555555"/>
          <w:sz w:val="22"/>
          <w:szCs w:val="22"/>
        </w:rPr>
        <w:t> </w:t>
      </w:r>
    </w:p>
    <w:p w:rsidR="00977C72" w:rsidRPr="00F85410" w:rsidRDefault="00977C72" w:rsidP="00977C72">
      <w:pPr>
        <w:pStyle w:val="NormalWeb"/>
        <w:shd w:val="clear" w:color="auto" w:fill="FFFFFF"/>
        <w:spacing w:before="0" w:beforeAutospacing="0" w:after="150" w:afterAutospacing="0"/>
        <w:jc w:val="both"/>
        <w:rPr>
          <w:rFonts w:ascii="Helvetica" w:hAnsi="Helvetica" w:cs="Helvetica"/>
          <w:color w:val="555555"/>
          <w:sz w:val="22"/>
          <w:szCs w:val="22"/>
        </w:rPr>
      </w:pPr>
      <w:r w:rsidRPr="00F85410">
        <w:rPr>
          <w:rFonts w:ascii="Segoe UI" w:hAnsi="Segoe UI" w:cs="Segoe UI"/>
          <w:b/>
          <w:bCs/>
          <w:color w:val="211D1E"/>
          <w:sz w:val="22"/>
          <w:szCs w:val="22"/>
        </w:rPr>
        <w:t>Parágrafo 1°.</w:t>
      </w:r>
      <w:r w:rsidRPr="00F85410">
        <w:rPr>
          <w:rFonts w:ascii="Segoe UI" w:hAnsi="Segoe UI" w:cs="Segoe UI"/>
          <w:color w:val="211D1E"/>
          <w:sz w:val="22"/>
          <w:szCs w:val="22"/>
        </w:rPr>
        <w:t> </w:t>
      </w:r>
      <w:r w:rsidRPr="008D4527">
        <w:rPr>
          <w:rFonts w:ascii="Segoe UI" w:hAnsi="Segoe UI" w:cs="Segoe UI"/>
          <w:color w:val="211D1E"/>
          <w:sz w:val="22"/>
          <w:szCs w:val="22"/>
          <w:highlight w:val="yellow"/>
        </w:rPr>
        <w:t>Los acuerdos, contratos, ofertas, aceptaciones u otros documentos que se hayan suscrito de operaciones de commodities con anterioridad a la expedición de la Ley 1819 de 2016 y que a la fecha se encuentren vigentes o que hayan tenido efecto en operaciones realizadas durante el año gravable 2017, deberán registrarse como mínimo los numerales 1, 4, 5, 6 y 9 del artículo 1.2.2.2.4.1.</w:t>
      </w:r>
      <w:r w:rsidRPr="00F85410">
        <w:rPr>
          <w:rFonts w:ascii="Segoe UI" w:hAnsi="Segoe UI" w:cs="Segoe UI"/>
          <w:color w:val="211D1E"/>
          <w:sz w:val="22"/>
          <w:szCs w:val="22"/>
        </w:rPr>
        <w:t xml:space="preserve"> del Decreto número 1625 de 2016 Único Reglamentario en Materia Tributaria, dentro del mes calendario siguiente a la disponibilidad del servicio informático, dispuesto por la Unidad Administrativa Especial de la Dirección de Impuestos y Aduanas Nacionales (DIAN) para el registro de los acuerdos de commodities. En todo caso, el sistema informático estará habilitado por un período de tres (3) meses de anterioridad al mes indicado en este parágrafo, donde el contribuyente podrá realizar los registros de acuerdos, contratos, ofertas, aceptaciones u otros documentos que se hayan suscrito de operaciones de commodities, con el fin de verificar la funcionalidad del sistema informático durante dicho período. </w:t>
      </w:r>
      <w:r w:rsidRPr="008D4527">
        <w:rPr>
          <w:rFonts w:ascii="Segoe UI" w:hAnsi="Segoe UI" w:cs="Segoe UI"/>
          <w:color w:val="211D1E"/>
          <w:sz w:val="22"/>
          <w:szCs w:val="22"/>
          <w:highlight w:val="yellow"/>
        </w:rPr>
        <w:t>Los registros efectuados por los contribuyentes durante el período de los tres (3) meses serán válidos para los efectos de esta materia.</w:t>
      </w:r>
    </w:p>
    <w:p w:rsidR="00977C72" w:rsidRPr="00F85410"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F85410">
        <w:rPr>
          <w:rFonts w:ascii="Helvetica" w:hAnsi="Helvetica" w:cs="Helvetica"/>
          <w:color w:val="555555"/>
          <w:sz w:val="22"/>
          <w:szCs w:val="22"/>
        </w:rPr>
        <w:t> </w:t>
      </w:r>
    </w:p>
    <w:p w:rsidR="00977C72" w:rsidRPr="001B6E62"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1B6E62">
        <w:rPr>
          <w:rFonts w:ascii="Segoe UI" w:hAnsi="Segoe UI" w:cs="Segoe UI"/>
          <w:color w:val="211D1E"/>
          <w:sz w:val="22"/>
          <w:szCs w:val="22"/>
        </w:rPr>
        <w:t>Una vez el sistema informático se encuentre habilitado, se comunicará a través de la página web oficial de la Unidad Administrativa Especial Dirección de Impuestos y Aduanas Nacionales (DIAN), momento en el cual iniciará el término de los (3) meses indicados en este parágrafo.</w:t>
      </w:r>
    </w:p>
    <w:p w:rsidR="00977C72" w:rsidRPr="001B6E62"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1B6E62">
        <w:rPr>
          <w:rFonts w:ascii="Helvetica" w:hAnsi="Helvetica" w:cs="Helvetica"/>
          <w:color w:val="555555"/>
          <w:sz w:val="22"/>
          <w:szCs w:val="22"/>
        </w:rPr>
        <w:t> </w:t>
      </w:r>
    </w:p>
    <w:p w:rsidR="00977C72" w:rsidRPr="00F85410"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8D4527">
        <w:rPr>
          <w:rFonts w:ascii="Segoe UI" w:hAnsi="Segoe UI" w:cs="Segoe UI"/>
          <w:color w:val="211D1E"/>
          <w:sz w:val="22"/>
          <w:szCs w:val="22"/>
          <w:highlight w:val="yellow"/>
        </w:rPr>
        <w:t>Agotado el período de tres (3) meses, iniciará el término del mes de que trata el Parágrafo transitorio del artículo 1.2.2.2.4.1. del Decreto número 1625 de 2016, Único Reglamentario en Materia Tributaria.</w:t>
      </w:r>
    </w:p>
    <w:p w:rsidR="00977C72" w:rsidRPr="00F85410"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F85410">
        <w:rPr>
          <w:rFonts w:ascii="Helvetica" w:hAnsi="Helvetica" w:cs="Helvetica"/>
          <w:color w:val="555555"/>
          <w:sz w:val="22"/>
          <w:szCs w:val="22"/>
        </w:rPr>
        <w:t> </w:t>
      </w:r>
    </w:p>
    <w:p w:rsidR="00977C72" w:rsidRPr="00F85410"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F85410">
        <w:rPr>
          <w:rFonts w:ascii="Segoe UI" w:hAnsi="Segoe UI" w:cs="Segoe UI"/>
          <w:b/>
          <w:bCs/>
          <w:color w:val="211D1E"/>
          <w:sz w:val="22"/>
          <w:szCs w:val="22"/>
        </w:rPr>
        <w:t>Parágrafo 2°.</w:t>
      </w:r>
      <w:r w:rsidRPr="00F85410">
        <w:rPr>
          <w:rFonts w:ascii="Segoe UI" w:hAnsi="Segoe UI" w:cs="Segoe UI"/>
          <w:color w:val="211D1E"/>
          <w:sz w:val="22"/>
          <w:szCs w:val="22"/>
        </w:rPr>
        <w:t xml:space="preserve"> Los acuerdos, contratos, ofertas, aceptaciones u otros documentos suscritos de operaciones de commodities que se hayan firmado con posterioridad a la expedición de la Ley 1819 de 2016 y antes de la expedición de la presente resolución, deberán registrarse con todos los requisitos establecidos en el artículo 1.2.2.2.4.1. del Decreto número 1625 de 2016 Único Reglamentario en Materia Tributaria, y esta resolución, dentro del mes calendario siguiente a la disponibilidad del servicio informático, dispuesto por la Unidad Administrativa Especial de la Dirección de Impuestos y Aduanas Nacionales (DIAN) para el registro de los acuerdos de commodities. En todo caso, el sistema informático estará habilitado por un período de tres (3) meses de anterioridad al mes indicado en este parágrafo, donde el contribuyente podrá realizar los registros de acuerdos, contratos, ofertas, aceptaciones u otros documentos que se hayan suscrito de operaciones de commodities, con el fin de verificar la funcionalidad del sistema informático durante dicho </w:t>
      </w:r>
      <w:r w:rsidRPr="00F85410">
        <w:rPr>
          <w:rFonts w:ascii="Segoe UI" w:hAnsi="Segoe UI" w:cs="Segoe UI"/>
          <w:color w:val="211D1E"/>
          <w:sz w:val="22"/>
          <w:szCs w:val="22"/>
        </w:rPr>
        <w:lastRenderedPageBreak/>
        <w:t>período. Los registros efectuados por los contribuyentes durante el período de los tres (3) meses serán válidos para los efectos de esta materia.</w:t>
      </w:r>
    </w:p>
    <w:p w:rsidR="00977C72" w:rsidRPr="00F85410"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F85410">
        <w:rPr>
          <w:rFonts w:ascii="Helvetica" w:hAnsi="Helvetica" w:cs="Helvetica"/>
          <w:color w:val="555555"/>
          <w:sz w:val="22"/>
          <w:szCs w:val="22"/>
        </w:rPr>
        <w:t> </w:t>
      </w:r>
    </w:p>
    <w:p w:rsidR="00977C72" w:rsidRPr="00F85410"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F85410">
        <w:rPr>
          <w:rFonts w:ascii="Segoe UI" w:hAnsi="Segoe UI" w:cs="Segoe UI"/>
          <w:color w:val="211D1E"/>
          <w:sz w:val="22"/>
          <w:szCs w:val="22"/>
        </w:rPr>
        <w:t>Una vez el sistema informático se encuentre habilitado, se comunicará a través de la página web oficial de la Unidad Administrativa Especial Dirección de Impuestos y Aduanas Nacionales (DIAN), momento en el cual iniciará el término de los (3) meses indicados en este parágrafo.</w:t>
      </w:r>
    </w:p>
    <w:p w:rsidR="00977C72" w:rsidRPr="00F85410"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F85410">
        <w:rPr>
          <w:rFonts w:ascii="Helvetica" w:hAnsi="Helvetica" w:cs="Helvetica"/>
          <w:color w:val="555555"/>
          <w:sz w:val="22"/>
          <w:szCs w:val="22"/>
        </w:rPr>
        <w:t> </w:t>
      </w:r>
    </w:p>
    <w:p w:rsidR="00977C72" w:rsidRPr="00F85410"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C176DB">
        <w:rPr>
          <w:rFonts w:ascii="Segoe UI" w:hAnsi="Segoe UI" w:cs="Segoe UI"/>
          <w:color w:val="211D1E"/>
          <w:sz w:val="22"/>
          <w:szCs w:val="22"/>
          <w:highlight w:val="yellow"/>
        </w:rPr>
        <w:t>Agotado el período de tres (3) meses, iniciará el término del mes de que trata el Parágrafo transitorio del artículo 1.2.2.2.4.1. del Decreto número 1625 de 2016, Único Reglamentario en Materia Tributaria.</w:t>
      </w:r>
      <w:bookmarkStart w:id="0" w:name="_GoBack"/>
      <w:bookmarkEnd w:id="0"/>
    </w:p>
    <w:p w:rsidR="00977C72" w:rsidRPr="00F85410"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F85410">
        <w:rPr>
          <w:rFonts w:ascii="Helvetica" w:hAnsi="Helvetica" w:cs="Helvetica"/>
          <w:color w:val="555555"/>
          <w:sz w:val="22"/>
          <w:szCs w:val="22"/>
        </w:rPr>
        <w:t> </w:t>
      </w:r>
    </w:p>
    <w:p w:rsidR="00977C72" w:rsidRPr="00F85410"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F85410">
        <w:rPr>
          <w:rFonts w:ascii="Segoe UI" w:hAnsi="Segoe UI" w:cs="Segoe UI"/>
          <w:b/>
          <w:bCs/>
          <w:color w:val="211D1E"/>
          <w:sz w:val="22"/>
          <w:szCs w:val="22"/>
        </w:rPr>
        <w:t>Artículo 7°. </w:t>
      </w:r>
      <w:r w:rsidRPr="00F85410">
        <w:rPr>
          <w:rFonts w:ascii="Segoe UI" w:hAnsi="Segoe UI" w:cs="Segoe UI"/>
          <w:b/>
          <w:bCs/>
          <w:i/>
          <w:iCs/>
          <w:color w:val="211D1E"/>
          <w:sz w:val="22"/>
          <w:szCs w:val="22"/>
        </w:rPr>
        <w:t>Asignación del Instrumento de Firma Electrónica (IFE)</w:t>
      </w:r>
      <w:r w:rsidRPr="00F85410">
        <w:rPr>
          <w:rFonts w:ascii="Segoe UI" w:hAnsi="Segoe UI" w:cs="Segoe UI"/>
          <w:b/>
          <w:bCs/>
          <w:color w:val="211D1E"/>
          <w:sz w:val="22"/>
          <w:szCs w:val="22"/>
        </w:rPr>
        <w:t>.</w:t>
      </w:r>
      <w:r w:rsidRPr="00F85410">
        <w:rPr>
          <w:rFonts w:ascii="Segoe UI" w:hAnsi="Segoe UI" w:cs="Segoe UI"/>
          <w:color w:val="211D1E"/>
          <w:sz w:val="22"/>
          <w:szCs w:val="22"/>
        </w:rPr>
        <w:t> El instrumento de firma electrónica, se asigna a la persona natural que a nombre propio o en representación del contribuyente, responsable, o declarante, deba cumplir con el deber formal de presentar información, quien para tales efectos tiene la calidad de suscriptor en las condiciones y con los procedimientos señalados en la Resolución número 70 del 3 de noviembre de 2016, modificada por la Resolución número 000022 de abril 3 de 2019, expedida por la Unidad Administrativa Especial Dirección de Impuestos y Aduanas Nacionales (DIAN).</w:t>
      </w:r>
    </w:p>
    <w:p w:rsidR="00977C72" w:rsidRPr="00F85410"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F85410">
        <w:rPr>
          <w:rFonts w:ascii="Helvetica" w:hAnsi="Helvetica" w:cs="Helvetica"/>
          <w:color w:val="555555"/>
          <w:sz w:val="22"/>
          <w:szCs w:val="22"/>
        </w:rPr>
        <w:t> </w:t>
      </w:r>
    </w:p>
    <w:p w:rsidR="00977C72" w:rsidRPr="00F85410"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F85410">
        <w:rPr>
          <w:rFonts w:ascii="Segoe UI" w:hAnsi="Segoe UI" w:cs="Segoe UI"/>
          <w:color w:val="211D1E"/>
          <w:sz w:val="22"/>
          <w:szCs w:val="22"/>
        </w:rPr>
        <w:t>De conformidad con lo señalado en el artículo 2° de la Resolución número 1767 del 28 de febrero de 2006, expedida por esta entidad, deberán inscribirse en el Registro Único Tributario las personas naturales que actúen en calidad de representantes legales, mandatarios, delegados, apoderados y representantes en general que deban cumplir con la obligación de suscribir declaraciones, presentar información y cumplir otros deberes formales.</w:t>
      </w:r>
    </w:p>
    <w:p w:rsidR="00977C72" w:rsidRPr="00F85410"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F85410">
        <w:rPr>
          <w:rFonts w:ascii="Helvetica" w:hAnsi="Helvetica" w:cs="Helvetica"/>
          <w:color w:val="555555"/>
          <w:sz w:val="22"/>
          <w:szCs w:val="22"/>
        </w:rPr>
        <w:t> </w:t>
      </w:r>
    </w:p>
    <w:p w:rsidR="00977C72" w:rsidRPr="00F85410"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F85410">
        <w:rPr>
          <w:rFonts w:ascii="Segoe UI" w:hAnsi="Segoe UI" w:cs="Segoe UI"/>
          <w:b/>
          <w:bCs/>
          <w:color w:val="211D1E"/>
          <w:sz w:val="22"/>
          <w:szCs w:val="22"/>
        </w:rPr>
        <w:t>Artículo 8°. </w:t>
      </w:r>
      <w:r w:rsidRPr="00F85410">
        <w:rPr>
          <w:rFonts w:ascii="Segoe UI" w:hAnsi="Segoe UI" w:cs="Segoe UI"/>
          <w:b/>
          <w:bCs/>
          <w:i/>
          <w:iCs/>
          <w:color w:val="211D1E"/>
          <w:sz w:val="22"/>
          <w:szCs w:val="22"/>
        </w:rPr>
        <w:t>Previsiones</w:t>
      </w:r>
      <w:r w:rsidRPr="00F85410">
        <w:rPr>
          <w:rFonts w:ascii="Segoe UI" w:hAnsi="Segoe UI" w:cs="Segoe UI"/>
          <w:b/>
          <w:bCs/>
          <w:color w:val="211D1E"/>
          <w:sz w:val="22"/>
          <w:szCs w:val="22"/>
        </w:rPr>
        <w:t>.</w:t>
      </w:r>
      <w:r w:rsidRPr="00F85410">
        <w:rPr>
          <w:rFonts w:ascii="Segoe UI" w:hAnsi="Segoe UI" w:cs="Segoe UI"/>
          <w:color w:val="211D1E"/>
          <w:sz w:val="22"/>
          <w:szCs w:val="22"/>
        </w:rPr>
        <w:t> El contribuyente deberá prever el adecuado funcionamiento de los medios requeridos para asegurar el cumplimiento de la obligación antes descrita.</w:t>
      </w:r>
    </w:p>
    <w:p w:rsidR="00977C72" w:rsidRPr="00F85410"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F85410">
        <w:rPr>
          <w:rFonts w:ascii="Helvetica" w:hAnsi="Helvetica" w:cs="Helvetica"/>
          <w:color w:val="555555"/>
          <w:sz w:val="22"/>
          <w:szCs w:val="22"/>
        </w:rPr>
        <w:t> </w:t>
      </w:r>
    </w:p>
    <w:p w:rsidR="00977C72" w:rsidRPr="00F85410"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F85410">
        <w:rPr>
          <w:rFonts w:ascii="Segoe UI" w:hAnsi="Segoe UI" w:cs="Segoe UI"/>
          <w:color w:val="211D1E"/>
          <w:sz w:val="22"/>
          <w:szCs w:val="22"/>
        </w:rPr>
        <w:t>En ningún caso constituirán causales de justificación del no registro del acuerdo de transacciones de commodities:</w:t>
      </w:r>
    </w:p>
    <w:p w:rsidR="00977C72" w:rsidRPr="00F85410"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F85410">
        <w:rPr>
          <w:rFonts w:ascii="Helvetica" w:hAnsi="Helvetica" w:cs="Helvetica"/>
          <w:color w:val="555555"/>
          <w:sz w:val="22"/>
          <w:szCs w:val="22"/>
        </w:rPr>
        <w:t> </w:t>
      </w:r>
    </w:p>
    <w:p w:rsidR="00977C72" w:rsidRPr="00F85410" w:rsidRDefault="00977C72" w:rsidP="00977C72">
      <w:pPr>
        <w:pStyle w:val="pa8"/>
        <w:shd w:val="clear" w:color="auto" w:fill="FFFFFF"/>
        <w:spacing w:before="0" w:beforeAutospacing="0" w:after="150" w:afterAutospacing="0"/>
        <w:ind w:left="285"/>
        <w:jc w:val="both"/>
        <w:rPr>
          <w:rFonts w:ascii="Helvetica" w:hAnsi="Helvetica" w:cs="Helvetica"/>
          <w:color w:val="555555"/>
          <w:sz w:val="22"/>
          <w:szCs w:val="22"/>
        </w:rPr>
      </w:pPr>
      <w:r w:rsidRPr="00F85410">
        <w:rPr>
          <w:rFonts w:ascii="Segoe UI" w:hAnsi="Segoe UI" w:cs="Segoe UI"/>
          <w:color w:val="211D1E"/>
          <w:sz w:val="22"/>
          <w:szCs w:val="22"/>
        </w:rPr>
        <w:t>• Los daños en los sistemas, conexiones y/o equipos informáticos del informante.</w:t>
      </w:r>
    </w:p>
    <w:p w:rsidR="00977C72" w:rsidRPr="00F85410" w:rsidRDefault="00977C72" w:rsidP="00977C72">
      <w:pPr>
        <w:pStyle w:val="pa8"/>
        <w:shd w:val="clear" w:color="auto" w:fill="FFFFFF"/>
        <w:spacing w:before="0" w:beforeAutospacing="0" w:after="150" w:afterAutospacing="0"/>
        <w:ind w:left="285"/>
        <w:jc w:val="both"/>
        <w:rPr>
          <w:rFonts w:ascii="Helvetica" w:hAnsi="Helvetica" w:cs="Helvetica"/>
          <w:color w:val="555555"/>
          <w:sz w:val="22"/>
          <w:szCs w:val="22"/>
        </w:rPr>
      </w:pPr>
      <w:r w:rsidRPr="00F85410">
        <w:rPr>
          <w:rFonts w:ascii="Segoe UI" w:hAnsi="Segoe UI" w:cs="Segoe UI"/>
          <w:color w:val="211D1E"/>
          <w:sz w:val="22"/>
          <w:szCs w:val="22"/>
        </w:rPr>
        <w:t xml:space="preserve">• No agotar los procedimientos previos a la presentación del registro del acuerdo de transacciones de commodities como el trámite de inscripción o actualización en el </w:t>
      </w:r>
      <w:r w:rsidRPr="00F85410">
        <w:rPr>
          <w:rFonts w:ascii="Segoe UI" w:hAnsi="Segoe UI" w:cs="Segoe UI"/>
          <w:color w:val="211D1E"/>
          <w:sz w:val="22"/>
          <w:szCs w:val="22"/>
        </w:rPr>
        <w:lastRenderedPageBreak/>
        <w:t>Registro Único Tributario con las responsabilidades relacionadas para el cumplimiento de la obligación.</w:t>
      </w:r>
    </w:p>
    <w:p w:rsidR="00977C72" w:rsidRPr="00F85410" w:rsidRDefault="00977C72" w:rsidP="00977C72">
      <w:pPr>
        <w:pStyle w:val="pa8"/>
        <w:shd w:val="clear" w:color="auto" w:fill="FFFFFF"/>
        <w:spacing w:before="0" w:beforeAutospacing="0" w:after="150" w:afterAutospacing="0"/>
        <w:ind w:left="285"/>
        <w:jc w:val="both"/>
        <w:rPr>
          <w:rFonts w:ascii="Helvetica" w:hAnsi="Helvetica" w:cs="Helvetica"/>
          <w:color w:val="555555"/>
          <w:sz w:val="22"/>
          <w:szCs w:val="22"/>
        </w:rPr>
      </w:pPr>
      <w:r w:rsidRPr="00F85410">
        <w:rPr>
          <w:rFonts w:ascii="Segoe UI" w:hAnsi="Segoe UI" w:cs="Segoe UI"/>
          <w:color w:val="211D1E"/>
          <w:sz w:val="22"/>
          <w:szCs w:val="22"/>
        </w:rPr>
        <w:t>• El no activar el instrumento de firma electrónica (IFE), por quienes deben cumplir con la obligación de informar y declarar en forma virtual o la solicitud de cambio o asignación de un nuevo instrumento de firma electrónica (IFE), con una antelación no inferior a tres días hábiles al vencimiento.</w:t>
      </w:r>
    </w:p>
    <w:p w:rsidR="00977C72" w:rsidRPr="00F85410" w:rsidRDefault="00977C72" w:rsidP="00977C72">
      <w:pPr>
        <w:pStyle w:val="pa8"/>
        <w:shd w:val="clear" w:color="auto" w:fill="FFFFFF"/>
        <w:spacing w:before="0" w:beforeAutospacing="0" w:after="150" w:afterAutospacing="0"/>
        <w:ind w:left="285"/>
        <w:jc w:val="both"/>
        <w:rPr>
          <w:rFonts w:ascii="Helvetica" w:hAnsi="Helvetica" w:cs="Helvetica"/>
          <w:color w:val="555555"/>
          <w:sz w:val="22"/>
          <w:szCs w:val="22"/>
        </w:rPr>
      </w:pPr>
      <w:r w:rsidRPr="00F85410">
        <w:rPr>
          <w:rFonts w:ascii="Segoe UI" w:hAnsi="Segoe UI" w:cs="Segoe UI"/>
          <w:color w:val="211D1E"/>
          <w:sz w:val="22"/>
          <w:szCs w:val="22"/>
        </w:rPr>
        <w:t>• El olvido de las claves asociadas al mismo, por quienes deben cumplir el deber formal de declarar.</w:t>
      </w:r>
    </w:p>
    <w:p w:rsidR="00977C72" w:rsidRPr="00F85410"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F85410">
        <w:rPr>
          <w:rFonts w:ascii="Helvetica" w:hAnsi="Helvetica" w:cs="Helvetica"/>
          <w:color w:val="555555"/>
          <w:sz w:val="22"/>
          <w:szCs w:val="22"/>
        </w:rPr>
        <w:t> </w:t>
      </w:r>
    </w:p>
    <w:p w:rsidR="00977C72" w:rsidRPr="00F85410"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F85410">
        <w:rPr>
          <w:rFonts w:ascii="Segoe UI" w:hAnsi="Segoe UI" w:cs="Segoe UI"/>
          <w:b/>
          <w:bCs/>
          <w:color w:val="211D1E"/>
          <w:sz w:val="22"/>
          <w:szCs w:val="22"/>
        </w:rPr>
        <w:t>Parágrafo.</w:t>
      </w:r>
      <w:r w:rsidRPr="00F85410">
        <w:rPr>
          <w:rFonts w:ascii="Segoe UI" w:hAnsi="Segoe UI" w:cs="Segoe UI"/>
          <w:color w:val="211D1E"/>
          <w:sz w:val="22"/>
          <w:szCs w:val="22"/>
        </w:rPr>
        <w:t> Cuando por inconvenientes técnicos no haya disponibilidad de los servicios informáticos o se presenten situaciones de fuerza mayor que le impidan al obligado cumplir dentro del término fijado para registrar el registro del acuerdo de transacciones de commodities, este deberá ser presentado a más tardar al día siguiente a aquel en que los servicios informáticos de la Unidad Administrativa Especial Dirección de Impuestos y Aduanas Nacionales (DIAN) se hayan restablecido o la situación de fuerza mayor se haya superado. En este último evento, la sociedad deberá remitir a la Dirección de Impuestos y Aduanas Nacionales (DIAN) prueba de los hechos constitutivos de la fuerza mayor.</w:t>
      </w:r>
    </w:p>
    <w:p w:rsidR="00977C72" w:rsidRPr="00F85410" w:rsidRDefault="00977C72" w:rsidP="00977C72">
      <w:pPr>
        <w:pStyle w:val="NormalWeb"/>
        <w:shd w:val="clear" w:color="auto" w:fill="FFFFFF"/>
        <w:spacing w:before="0" w:beforeAutospacing="0" w:after="150" w:afterAutospacing="0"/>
        <w:jc w:val="both"/>
        <w:rPr>
          <w:rFonts w:ascii="Helvetica" w:hAnsi="Helvetica" w:cs="Helvetica"/>
          <w:color w:val="555555"/>
          <w:sz w:val="22"/>
          <w:szCs w:val="22"/>
        </w:rPr>
      </w:pPr>
      <w:r w:rsidRPr="00F85410">
        <w:rPr>
          <w:rFonts w:ascii="Helvetica" w:hAnsi="Helvetica" w:cs="Helvetica"/>
          <w:color w:val="555555"/>
          <w:sz w:val="22"/>
          <w:szCs w:val="22"/>
        </w:rPr>
        <w:t> </w:t>
      </w:r>
    </w:p>
    <w:p w:rsidR="00977C72" w:rsidRPr="00F85410" w:rsidRDefault="00977C72" w:rsidP="00977C72">
      <w:pPr>
        <w:pStyle w:val="NormalWeb"/>
        <w:shd w:val="clear" w:color="auto" w:fill="FFFFFF"/>
        <w:spacing w:before="0" w:beforeAutospacing="0" w:after="150" w:afterAutospacing="0"/>
        <w:jc w:val="both"/>
        <w:rPr>
          <w:rFonts w:ascii="Helvetica" w:hAnsi="Helvetica" w:cs="Helvetica"/>
          <w:color w:val="555555"/>
          <w:sz w:val="22"/>
          <w:szCs w:val="22"/>
        </w:rPr>
      </w:pPr>
      <w:r w:rsidRPr="00F85410">
        <w:rPr>
          <w:rFonts w:ascii="Segoe UI" w:hAnsi="Segoe UI" w:cs="Segoe UI"/>
          <w:b/>
          <w:bCs/>
          <w:color w:val="211D1E"/>
          <w:sz w:val="22"/>
          <w:szCs w:val="22"/>
        </w:rPr>
        <w:t>Artículo 9°. </w:t>
      </w:r>
      <w:r w:rsidRPr="00F85410">
        <w:rPr>
          <w:rFonts w:ascii="Segoe UI" w:hAnsi="Segoe UI" w:cs="Segoe UI"/>
          <w:b/>
          <w:bCs/>
          <w:i/>
          <w:iCs/>
          <w:color w:val="211D1E"/>
          <w:sz w:val="22"/>
          <w:szCs w:val="22"/>
        </w:rPr>
        <w:t>Publicar</w:t>
      </w:r>
      <w:r w:rsidRPr="00F85410">
        <w:rPr>
          <w:rFonts w:ascii="Arial" w:hAnsi="Arial" w:cs="Arial"/>
          <w:i/>
          <w:iCs/>
          <w:color w:val="000000"/>
          <w:sz w:val="22"/>
          <w:szCs w:val="22"/>
        </w:rPr>
        <w:t> </w:t>
      </w:r>
      <w:r w:rsidRPr="00F85410">
        <w:rPr>
          <w:rFonts w:ascii="Segoe UI" w:hAnsi="Segoe UI" w:cs="Segoe UI"/>
          <w:color w:val="211D1E"/>
          <w:sz w:val="22"/>
          <w:szCs w:val="22"/>
        </w:rPr>
        <w:t>la presente resolución de conformidad con el artículo 65 del Código de Procedimiento Administrativo y de lo Contencioso Administrativo.</w:t>
      </w:r>
    </w:p>
    <w:p w:rsidR="00977C72" w:rsidRPr="00F85410"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F85410">
        <w:rPr>
          <w:rFonts w:ascii="Helvetica" w:hAnsi="Helvetica" w:cs="Helvetica"/>
          <w:color w:val="555555"/>
          <w:sz w:val="22"/>
          <w:szCs w:val="22"/>
        </w:rPr>
        <w:t> </w:t>
      </w:r>
    </w:p>
    <w:p w:rsidR="00977C72" w:rsidRPr="00F85410"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F85410">
        <w:rPr>
          <w:rFonts w:ascii="Segoe UI" w:hAnsi="Segoe UI" w:cs="Segoe UI"/>
          <w:b/>
          <w:bCs/>
          <w:color w:val="211D1E"/>
          <w:sz w:val="22"/>
          <w:szCs w:val="22"/>
        </w:rPr>
        <w:t>Artículo 10. </w:t>
      </w:r>
      <w:r w:rsidRPr="00F85410">
        <w:rPr>
          <w:rFonts w:ascii="Segoe UI" w:hAnsi="Segoe UI" w:cs="Segoe UI"/>
          <w:b/>
          <w:bCs/>
          <w:i/>
          <w:iCs/>
          <w:color w:val="211D1E"/>
          <w:sz w:val="22"/>
          <w:szCs w:val="22"/>
        </w:rPr>
        <w:t>Vigencia</w:t>
      </w:r>
      <w:r w:rsidRPr="00F85410">
        <w:rPr>
          <w:rFonts w:ascii="Segoe UI" w:hAnsi="Segoe UI" w:cs="Segoe UI"/>
          <w:b/>
          <w:bCs/>
          <w:color w:val="211D1E"/>
          <w:sz w:val="22"/>
          <w:szCs w:val="22"/>
        </w:rPr>
        <w:t>.</w:t>
      </w:r>
      <w:r w:rsidRPr="00F85410">
        <w:rPr>
          <w:rFonts w:ascii="Segoe UI" w:hAnsi="Segoe UI" w:cs="Segoe UI"/>
          <w:color w:val="211D1E"/>
          <w:sz w:val="22"/>
          <w:szCs w:val="22"/>
        </w:rPr>
        <w:t> La presente resolución rige a partir de la fecha de su publicación.</w:t>
      </w:r>
    </w:p>
    <w:p w:rsidR="00977C72" w:rsidRPr="00F85410"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F85410">
        <w:rPr>
          <w:rFonts w:ascii="Helvetica" w:hAnsi="Helvetica" w:cs="Helvetica"/>
          <w:color w:val="555555"/>
          <w:sz w:val="22"/>
          <w:szCs w:val="22"/>
        </w:rPr>
        <w:t> </w:t>
      </w:r>
    </w:p>
    <w:p w:rsidR="00977C72" w:rsidRPr="00F85410"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F85410">
        <w:rPr>
          <w:rFonts w:ascii="Segoe UI" w:hAnsi="Segoe UI" w:cs="Segoe UI"/>
          <w:b/>
          <w:bCs/>
          <w:color w:val="211D1E"/>
          <w:sz w:val="22"/>
          <w:szCs w:val="22"/>
        </w:rPr>
        <w:t>Publíquese y cúmplase.</w:t>
      </w:r>
    </w:p>
    <w:p w:rsidR="00977C72" w:rsidRPr="00F85410"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F85410">
        <w:rPr>
          <w:rFonts w:ascii="Helvetica" w:hAnsi="Helvetica" w:cs="Helvetica"/>
          <w:color w:val="555555"/>
          <w:sz w:val="22"/>
          <w:szCs w:val="22"/>
        </w:rPr>
        <w:t> </w:t>
      </w:r>
    </w:p>
    <w:p w:rsidR="00977C72" w:rsidRPr="00F85410"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F85410">
        <w:rPr>
          <w:rFonts w:ascii="Segoe UI" w:hAnsi="Segoe UI" w:cs="Segoe UI"/>
          <w:color w:val="211D1E"/>
          <w:sz w:val="22"/>
          <w:szCs w:val="22"/>
        </w:rPr>
        <w:t>Dada en Bogotá, D. C., a 19 de junio de 2020.</w:t>
      </w:r>
    </w:p>
    <w:p w:rsidR="00977C72" w:rsidRPr="00F85410"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F85410">
        <w:rPr>
          <w:rFonts w:ascii="Helvetica" w:hAnsi="Helvetica" w:cs="Helvetica"/>
          <w:color w:val="555555"/>
          <w:sz w:val="22"/>
          <w:szCs w:val="22"/>
        </w:rPr>
        <w:t> </w:t>
      </w:r>
    </w:p>
    <w:p w:rsidR="00977C72" w:rsidRPr="00F85410" w:rsidRDefault="00977C72" w:rsidP="00977C72">
      <w:pPr>
        <w:pStyle w:val="pa8"/>
        <w:shd w:val="clear" w:color="auto" w:fill="FFFFFF"/>
        <w:spacing w:before="0" w:beforeAutospacing="0" w:after="150" w:afterAutospacing="0"/>
        <w:jc w:val="both"/>
        <w:rPr>
          <w:rFonts w:ascii="Helvetica" w:hAnsi="Helvetica" w:cs="Helvetica"/>
          <w:color w:val="555555"/>
          <w:sz w:val="22"/>
          <w:szCs w:val="22"/>
        </w:rPr>
      </w:pPr>
      <w:r w:rsidRPr="00F85410">
        <w:rPr>
          <w:rFonts w:ascii="Segoe UI" w:hAnsi="Segoe UI" w:cs="Segoe UI"/>
          <w:b/>
          <w:bCs/>
          <w:color w:val="211D1E"/>
          <w:sz w:val="22"/>
          <w:szCs w:val="22"/>
        </w:rPr>
        <w:t>El Director General,</w:t>
      </w:r>
    </w:p>
    <w:p w:rsidR="00977C72" w:rsidRPr="00F85410" w:rsidRDefault="00977C72" w:rsidP="00977C72">
      <w:pPr>
        <w:pStyle w:val="NormalWeb"/>
        <w:shd w:val="clear" w:color="auto" w:fill="FFFFFF"/>
        <w:spacing w:before="0" w:beforeAutospacing="0" w:after="150" w:afterAutospacing="0"/>
        <w:jc w:val="both"/>
        <w:rPr>
          <w:rFonts w:ascii="Helvetica" w:hAnsi="Helvetica" w:cs="Helvetica"/>
          <w:color w:val="555555"/>
          <w:sz w:val="22"/>
          <w:szCs w:val="22"/>
        </w:rPr>
      </w:pPr>
      <w:r w:rsidRPr="00F85410">
        <w:rPr>
          <w:rFonts w:ascii="Helvetica" w:hAnsi="Helvetica" w:cs="Helvetica"/>
          <w:color w:val="555555"/>
          <w:sz w:val="22"/>
          <w:szCs w:val="22"/>
        </w:rPr>
        <w:t> </w:t>
      </w:r>
    </w:p>
    <w:p w:rsidR="00977C72" w:rsidRPr="00F85410" w:rsidRDefault="00977C72" w:rsidP="00977C72">
      <w:pPr>
        <w:pStyle w:val="NormalWeb"/>
        <w:shd w:val="clear" w:color="auto" w:fill="FFFFFF"/>
        <w:spacing w:before="0" w:beforeAutospacing="0" w:after="150" w:afterAutospacing="0"/>
        <w:jc w:val="right"/>
        <w:rPr>
          <w:rFonts w:ascii="Helvetica" w:hAnsi="Helvetica" w:cs="Helvetica"/>
          <w:color w:val="555555"/>
          <w:sz w:val="22"/>
          <w:szCs w:val="22"/>
        </w:rPr>
      </w:pPr>
      <w:r w:rsidRPr="00F85410">
        <w:rPr>
          <w:rFonts w:ascii="Segoe UI" w:hAnsi="Segoe UI" w:cs="Segoe UI"/>
          <w:i/>
          <w:iCs/>
          <w:color w:val="211D1E"/>
          <w:sz w:val="22"/>
          <w:szCs w:val="22"/>
        </w:rPr>
        <w:t>José Andrés Romero Tarazona.</w:t>
      </w:r>
    </w:p>
    <w:p w:rsidR="00977C72" w:rsidRPr="00F85410" w:rsidRDefault="00977C72" w:rsidP="00977C72">
      <w:pPr>
        <w:pStyle w:val="NormalWeb"/>
        <w:shd w:val="clear" w:color="auto" w:fill="FFFFFF"/>
        <w:spacing w:before="0" w:beforeAutospacing="0" w:after="150" w:afterAutospacing="0"/>
        <w:jc w:val="both"/>
        <w:rPr>
          <w:rFonts w:ascii="Helvetica" w:hAnsi="Helvetica" w:cs="Helvetica"/>
          <w:color w:val="555555"/>
          <w:sz w:val="22"/>
          <w:szCs w:val="22"/>
        </w:rPr>
      </w:pPr>
      <w:r w:rsidRPr="00F85410">
        <w:rPr>
          <w:rFonts w:ascii="Helvetica" w:hAnsi="Helvetica" w:cs="Helvetica"/>
          <w:color w:val="555555"/>
          <w:sz w:val="22"/>
          <w:szCs w:val="22"/>
        </w:rPr>
        <w:t> </w:t>
      </w:r>
    </w:p>
    <w:p w:rsidR="00977C72" w:rsidRPr="00F85410" w:rsidRDefault="00977C72" w:rsidP="00977C72">
      <w:pPr>
        <w:pStyle w:val="NormalWeb"/>
        <w:shd w:val="clear" w:color="auto" w:fill="FFFFFF"/>
        <w:spacing w:before="0" w:beforeAutospacing="0" w:after="0" w:afterAutospacing="0"/>
        <w:jc w:val="both"/>
        <w:rPr>
          <w:rFonts w:ascii="Helvetica" w:hAnsi="Helvetica" w:cs="Helvetica"/>
          <w:color w:val="555555"/>
          <w:sz w:val="22"/>
          <w:szCs w:val="22"/>
        </w:rPr>
      </w:pPr>
      <w:r w:rsidRPr="00F85410">
        <w:rPr>
          <w:rFonts w:ascii="Segoe UI" w:hAnsi="Segoe UI" w:cs="Segoe UI"/>
          <w:b/>
          <w:bCs/>
          <w:color w:val="000000"/>
          <w:sz w:val="22"/>
          <w:szCs w:val="22"/>
        </w:rPr>
        <w:t>Publicada en D.O. 51.355 del 24 de Junio de 2020.</w:t>
      </w:r>
    </w:p>
    <w:p w:rsidR="00A12312" w:rsidRPr="00F85410" w:rsidRDefault="00A12312">
      <w:pPr>
        <w:rPr>
          <w:sz w:val="22"/>
        </w:rPr>
      </w:pPr>
    </w:p>
    <w:sectPr w:rsidR="00A12312" w:rsidRPr="00F854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auto"/>
    <w:pitch w:val="variable"/>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C72"/>
    <w:rsid w:val="001B6E62"/>
    <w:rsid w:val="00456036"/>
    <w:rsid w:val="00847FD0"/>
    <w:rsid w:val="008D4527"/>
    <w:rsid w:val="00977C72"/>
    <w:rsid w:val="00A12312"/>
    <w:rsid w:val="00B32C5D"/>
    <w:rsid w:val="00C176DB"/>
    <w:rsid w:val="00D0642E"/>
    <w:rsid w:val="00F27A65"/>
    <w:rsid w:val="00F8541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FB09D-2775-42A8-9D2E-649F0BE1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C5D"/>
    <w:pPr>
      <w:spacing w:after="0" w:line="240" w:lineRule="auto"/>
      <w:jc w:val="both"/>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basedOn w:val="Normal"/>
    <w:rsid w:val="00977C72"/>
    <w:pPr>
      <w:spacing w:before="100" w:beforeAutospacing="1" w:after="100" w:afterAutospacing="1"/>
      <w:jc w:val="left"/>
    </w:pPr>
    <w:rPr>
      <w:rFonts w:ascii="Times New Roman" w:eastAsia="Times New Roman" w:hAnsi="Times New Roman" w:cs="Times New Roman"/>
      <w:szCs w:val="24"/>
      <w:lang w:eastAsia="es-CO"/>
    </w:rPr>
  </w:style>
  <w:style w:type="paragraph" w:customStyle="1" w:styleId="pa6">
    <w:name w:val="pa6"/>
    <w:basedOn w:val="Normal"/>
    <w:rsid w:val="00977C72"/>
    <w:pPr>
      <w:spacing w:before="100" w:beforeAutospacing="1" w:after="100" w:afterAutospacing="1"/>
      <w:jc w:val="left"/>
    </w:pPr>
    <w:rPr>
      <w:rFonts w:ascii="Times New Roman" w:eastAsia="Times New Roman" w:hAnsi="Times New Roman" w:cs="Times New Roman"/>
      <w:szCs w:val="24"/>
      <w:lang w:eastAsia="es-CO"/>
    </w:rPr>
  </w:style>
  <w:style w:type="paragraph" w:customStyle="1" w:styleId="pa7">
    <w:name w:val="pa7"/>
    <w:basedOn w:val="Normal"/>
    <w:rsid w:val="00977C72"/>
    <w:pPr>
      <w:spacing w:before="100" w:beforeAutospacing="1" w:after="100" w:afterAutospacing="1"/>
      <w:jc w:val="left"/>
    </w:pPr>
    <w:rPr>
      <w:rFonts w:ascii="Times New Roman" w:eastAsia="Times New Roman" w:hAnsi="Times New Roman" w:cs="Times New Roman"/>
      <w:szCs w:val="24"/>
      <w:lang w:eastAsia="es-CO"/>
    </w:rPr>
  </w:style>
  <w:style w:type="paragraph" w:customStyle="1" w:styleId="pa8">
    <w:name w:val="pa8"/>
    <w:basedOn w:val="Normal"/>
    <w:rsid w:val="00977C72"/>
    <w:pPr>
      <w:spacing w:before="100" w:beforeAutospacing="1" w:after="100" w:afterAutospacing="1"/>
      <w:jc w:val="left"/>
    </w:pPr>
    <w:rPr>
      <w:rFonts w:ascii="Times New Roman" w:eastAsia="Times New Roman" w:hAnsi="Times New Roman" w:cs="Times New Roman"/>
      <w:szCs w:val="24"/>
      <w:lang w:eastAsia="es-CO"/>
    </w:rPr>
  </w:style>
  <w:style w:type="paragraph" w:styleId="NormalWeb">
    <w:name w:val="Normal (Web)"/>
    <w:basedOn w:val="Normal"/>
    <w:uiPriority w:val="99"/>
    <w:semiHidden/>
    <w:unhideWhenUsed/>
    <w:rsid w:val="00977C72"/>
    <w:pPr>
      <w:spacing w:before="100" w:beforeAutospacing="1" w:after="100" w:afterAutospacing="1"/>
      <w:jc w:val="left"/>
    </w:pPr>
    <w:rPr>
      <w:rFonts w:ascii="Times New Roman" w:eastAsia="Times New Roman" w:hAnsi="Times New Roman" w:cs="Times New Roman"/>
      <w:szCs w:val="24"/>
      <w:lang w:eastAsia="es-CO"/>
    </w:rPr>
  </w:style>
  <w:style w:type="character" w:styleId="Textoennegrita">
    <w:name w:val="Strong"/>
    <w:basedOn w:val="Fuentedeprrafopredeter"/>
    <w:uiPriority w:val="22"/>
    <w:qFormat/>
    <w:rsid w:val="00977C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34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10</Pages>
  <Words>3118</Words>
  <Characters>17155</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dc:creator>
  <cp:keywords/>
  <dc:description/>
  <cp:lastModifiedBy>Alejandro</cp:lastModifiedBy>
  <cp:revision>6</cp:revision>
  <dcterms:created xsi:type="dcterms:W3CDTF">2020-07-29T22:32:00Z</dcterms:created>
  <dcterms:modified xsi:type="dcterms:W3CDTF">2020-07-31T14:51:00Z</dcterms:modified>
</cp:coreProperties>
</file>