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EF1A2" w14:textId="075CE9D6" w:rsidR="00DB7853" w:rsidRDefault="00C45204" w:rsidP="000E3124">
      <w:pPr>
        <w:pStyle w:val="Sinespaciado"/>
        <w:jc w:val="both"/>
        <w:rPr>
          <w:rStyle w:val="Ttulo131"/>
          <w:rFonts w:ascii="Verdana" w:eastAsia="Microsoft Sans Serif" w:hAnsi="Verdana"/>
          <w:b/>
          <w:bCs/>
          <w:i w:val="0"/>
          <w:iCs w:val="0"/>
          <w:sz w:val="24"/>
          <w:szCs w:val="24"/>
        </w:rPr>
      </w:pPr>
      <w:bookmarkStart w:id="0" w:name="bookmark0"/>
      <w:bookmarkStart w:id="1" w:name="_GoBack"/>
      <w:bookmarkEnd w:id="1"/>
      <w:r w:rsidRPr="000E3124">
        <w:rPr>
          <w:rStyle w:val="Ttulo131"/>
          <w:rFonts w:ascii="Verdana" w:eastAsia="Microsoft Sans Serif" w:hAnsi="Verdana"/>
          <w:b/>
          <w:bCs/>
          <w:i w:val="0"/>
          <w:iCs w:val="0"/>
          <w:sz w:val="24"/>
          <w:szCs w:val="24"/>
        </w:rPr>
        <w:t>RESOLUCION 172</w:t>
      </w:r>
      <w:r w:rsidR="000E3124" w:rsidRPr="000E3124">
        <w:rPr>
          <w:rStyle w:val="Ttulo131"/>
          <w:rFonts w:ascii="Verdana" w:eastAsia="Microsoft Sans Serif" w:hAnsi="Verdana"/>
          <w:b/>
          <w:bCs/>
          <w:i w:val="0"/>
          <w:iCs w:val="0"/>
          <w:sz w:val="24"/>
          <w:szCs w:val="24"/>
        </w:rPr>
        <w:t xml:space="preserve"> DEL </w:t>
      </w:r>
      <w:r w:rsidRPr="000E3124">
        <w:rPr>
          <w:rStyle w:val="Ttulo131"/>
          <w:rFonts w:ascii="Verdana" w:eastAsia="Microsoft Sans Serif" w:hAnsi="Verdana"/>
          <w:b/>
          <w:bCs/>
          <w:i w:val="0"/>
          <w:iCs w:val="0"/>
          <w:sz w:val="24"/>
          <w:szCs w:val="24"/>
        </w:rPr>
        <w:t xml:space="preserve">11 </w:t>
      </w:r>
      <w:r w:rsidRPr="000E3124">
        <w:rPr>
          <w:rFonts w:ascii="Verdana" w:hAnsi="Verdana"/>
          <w:b/>
          <w:bCs/>
        </w:rPr>
        <w:t xml:space="preserve">DE </w:t>
      </w:r>
      <w:r w:rsidRPr="000E3124">
        <w:rPr>
          <w:rStyle w:val="Ttulo131"/>
          <w:rFonts w:ascii="Verdana" w:eastAsia="Microsoft Sans Serif" w:hAnsi="Verdana"/>
          <w:b/>
          <w:bCs/>
          <w:i w:val="0"/>
          <w:iCs w:val="0"/>
          <w:sz w:val="24"/>
          <w:szCs w:val="24"/>
        </w:rPr>
        <w:t xml:space="preserve">MARZO </w:t>
      </w:r>
      <w:r w:rsidRPr="000E3124">
        <w:rPr>
          <w:rFonts w:ascii="Verdana" w:hAnsi="Verdana"/>
          <w:b/>
          <w:bCs/>
        </w:rPr>
        <w:t xml:space="preserve">DE </w:t>
      </w:r>
      <w:r w:rsidRPr="000E3124">
        <w:rPr>
          <w:rStyle w:val="Ttulo131"/>
          <w:rFonts w:ascii="Verdana" w:eastAsia="Microsoft Sans Serif" w:hAnsi="Verdana"/>
          <w:b/>
          <w:bCs/>
          <w:i w:val="0"/>
          <w:iCs w:val="0"/>
          <w:sz w:val="24"/>
          <w:szCs w:val="24"/>
        </w:rPr>
        <w:t>2021</w:t>
      </w:r>
      <w:bookmarkEnd w:id="0"/>
    </w:p>
    <w:p w14:paraId="12836700" w14:textId="73963BF7" w:rsidR="000E3124" w:rsidRPr="000E3124" w:rsidRDefault="000E3124" w:rsidP="000E3124">
      <w:pPr>
        <w:pStyle w:val="Sinespaciado"/>
        <w:jc w:val="both"/>
        <w:rPr>
          <w:rFonts w:ascii="Verdana" w:hAnsi="Verdana"/>
          <w:b/>
          <w:bCs/>
        </w:rPr>
      </w:pPr>
      <w:r>
        <w:rPr>
          <w:rStyle w:val="Ttulo131"/>
          <w:rFonts w:ascii="Verdana" w:eastAsia="Microsoft Sans Serif" w:hAnsi="Verdana"/>
          <w:b/>
          <w:bCs/>
          <w:i w:val="0"/>
          <w:iCs w:val="0"/>
          <w:sz w:val="24"/>
          <w:szCs w:val="24"/>
        </w:rPr>
        <w:t>SECRETARÍA DISTRITAL DE HACIENDA</w:t>
      </w:r>
    </w:p>
    <w:p w14:paraId="17BB934C" w14:textId="77777777" w:rsidR="000E3124" w:rsidRDefault="000E3124" w:rsidP="000E3124">
      <w:pPr>
        <w:pStyle w:val="Sinespaciado"/>
        <w:jc w:val="both"/>
        <w:rPr>
          <w:rStyle w:val="Cuerpodeltexto31"/>
          <w:rFonts w:ascii="Verdana" w:hAnsi="Verdana"/>
          <w:i w:val="0"/>
          <w:iCs w:val="0"/>
          <w:sz w:val="24"/>
          <w:szCs w:val="24"/>
        </w:rPr>
      </w:pPr>
    </w:p>
    <w:p w14:paraId="5AE8AFA3" w14:textId="50215009" w:rsidR="00DB7853" w:rsidRPr="000E3124" w:rsidRDefault="000E3124" w:rsidP="000E3124">
      <w:pPr>
        <w:pStyle w:val="Sinespaciado"/>
        <w:jc w:val="both"/>
        <w:rPr>
          <w:rFonts w:ascii="Verdana" w:hAnsi="Verdana"/>
        </w:rPr>
      </w:pPr>
      <w:r w:rsidRPr="000E3124">
        <w:rPr>
          <w:rStyle w:val="Cuerpodeltexto31"/>
          <w:rFonts w:ascii="Verdana" w:hAnsi="Verdana"/>
          <w:sz w:val="24"/>
          <w:szCs w:val="24"/>
        </w:rPr>
        <w:t>“</w:t>
      </w:r>
      <w:r w:rsidR="00C45204" w:rsidRPr="000E3124">
        <w:rPr>
          <w:rStyle w:val="Cuerpodeltexto31"/>
          <w:rFonts w:ascii="Verdana" w:hAnsi="Verdana"/>
          <w:sz w:val="24"/>
          <w:szCs w:val="24"/>
        </w:rPr>
        <w:t>Por la cual se establecen los lugares, plazos y descuentos que aplican para cumplir con las</w:t>
      </w:r>
      <w:r w:rsidRPr="000E3124">
        <w:rPr>
          <w:rStyle w:val="Cuerpodeltexto31"/>
          <w:rFonts w:ascii="Verdana" w:hAnsi="Verdana"/>
          <w:sz w:val="24"/>
          <w:szCs w:val="24"/>
        </w:rPr>
        <w:t xml:space="preserve"> </w:t>
      </w:r>
      <w:r w:rsidR="00C45204" w:rsidRPr="000E3124">
        <w:rPr>
          <w:rStyle w:val="Cuerpodeltexto31"/>
          <w:rFonts w:ascii="Verdana" w:hAnsi="Verdana"/>
          <w:sz w:val="24"/>
          <w:szCs w:val="24"/>
        </w:rPr>
        <w:t>obligaciones formales y sustanciales para la presentación de las declaraciones tributarias y el</w:t>
      </w:r>
      <w:r w:rsidRPr="000E3124">
        <w:rPr>
          <w:rStyle w:val="Cuerpodeltexto31"/>
          <w:rFonts w:ascii="Verdana" w:hAnsi="Verdana"/>
          <w:sz w:val="24"/>
          <w:szCs w:val="24"/>
        </w:rPr>
        <w:t xml:space="preserve"> </w:t>
      </w:r>
      <w:r w:rsidR="00C45204" w:rsidRPr="000E3124">
        <w:rPr>
          <w:rStyle w:val="Cuerpodeltexto31"/>
          <w:rFonts w:ascii="Verdana" w:hAnsi="Verdana"/>
          <w:sz w:val="24"/>
          <w:szCs w:val="24"/>
        </w:rPr>
        <w:t>pago de los tributos administrados por la Dirección Distrital de Impuestos de Bogotá, DIB de la</w:t>
      </w:r>
      <w:r w:rsidRPr="000E3124">
        <w:rPr>
          <w:rStyle w:val="Cuerpodeltexto31"/>
          <w:rFonts w:ascii="Verdana" w:hAnsi="Verdana"/>
          <w:sz w:val="24"/>
          <w:szCs w:val="24"/>
        </w:rPr>
        <w:t xml:space="preserve"> </w:t>
      </w:r>
      <w:r w:rsidR="00C45204" w:rsidRPr="000E3124">
        <w:rPr>
          <w:rStyle w:val="Cuerpodeltexto31"/>
          <w:rFonts w:ascii="Verdana" w:hAnsi="Verdana"/>
          <w:sz w:val="24"/>
          <w:szCs w:val="24"/>
        </w:rPr>
        <w:t>Secretaría Distrital de Hacienda para la vigencia 2021</w:t>
      </w:r>
      <w:r w:rsidRPr="000E3124">
        <w:rPr>
          <w:rStyle w:val="Cuerpodeltexto31"/>
          <w:rFonts w:ascii="Verdana" w:hAnsi="Verdana"/>
          <w:sz w:val="24"/>
          <w:szCs w:val="24"/>
        </w:rPr>
        <w:t>”</w:t>
      </w:r>
    </w:p>
    <w:p w14:paraId="3E08EF13" w14:textId="77777777" w:rsidR="000E3124" w:rsidRDefault="000E3124" w:rsidP="000E3124">
      <w:pPr>
        <w:pStyle w:val="Sinespaciado"/>
        <w:jc w:val="both"/>
        <w:rPr>
          <w:rFonts w:ascii="Verdana" w:hAnsi="Verdana"/>
        </w:rPr>
      </w:pPr>
      <w:bookmarkStart w:id="2" w:name="bookmark1"/>
    </w:p>
    <w:p w14:paraId="2BA6ED9D" w14:textId="290849EE" w:rsidR="00DB7853" w:rsidRPr="000E3124" w:rsidRDefault="00C45204" w:rsidP="000E3124">
      <w:pPr>
        <w:pStyle w:val="Sinespaciado"/>
        <w:jc w:val="both"/>
        <w:rPr>
          <w:rFonts w:ascii="Verdana" w:hAnsi="Verdana"/>
          <w:b/>
          <w:bCs/>
        </w:rPr>
      </w:pPr>
      <w:r w:rsidRPr="000E3124">
        <w:rPr>
          <w:rFonts w:ascii="Verdana" w:hAnsi="Verdana"/>
          <w:b/>
          <w:bCs/>
        </w:rPr>
        <w:t>EL SECRETARIO DISTRITAL DE HACIENDA</w:t>
      </w:r>
      <w:bookmarkEnd w:id="2"/>
    </w:p>
    <w:p w14:paraId="63F8ED99" w14:textId="77777777" w:rsidR="000E3124" w:rsidRDefault="000E3124" w:rsidP="000E3124">
      <w:pPr>
        <w:pStyle w:val="Sinespaciado"/>
        <w:jc w:val="both"/>
        <w:rPr>
          <w:rFonts w:ascii="Verdana" w:hAnsi="Verdana"/>
        </w:rPr>
      </w:pPr>
    </w:p>
    <w:p w14:paraId="3DF65B01" w14:textId="77C88DE8" w:rsidR="00DB7853" w:rsidRPr="000E3124" w:rsidRDefault="00C45204" w:rsidP="000E3124">
      <w:pPr>
        <w:pStyle w:val="Sinespaciado"/>
        <w:jc w:val="both"/>
        <w:rPr>
          <w:rFonts w:ascii="Verdana" w:hAnsi="Verdana"/>
        </w:rPr>
      </w:pPr>
      <w:r w:rsidRPr="000E3124">
        <w:rPr>
          <w:rFonts w:ascii="Verdana" w:hAnsi="Verdana"/>
        </w:rPr>
        <w:t>En uso de las facultades legales que le confieren el literal a) del artículo 4° del Decreto Distrital 601 de 2014, modificado por el artículo 1° del Decreto Distrital 364 de 2015, los artículos 16 y 130 del Decreto Distrital 422 de 1996, el parágrafo 3° de los artículos 1° y 8° del Acuerdo Distrital 26 de 1998, los artículos 5° y 11 del Acuerdo Distrital 648 de 2016 y los artículos 8° y 16° del Decreto Distrital 474 de 2016 y</w:t>
      </w:r>
    </w:p>
    <w:p w14:paraId="60AF4E48" w14:textId="77777777" w:rsidR="000E3124" w:rsidRDefault="000E3124" w:rsidP="000E3124">
      <w:pPr>
        <w:pStyle w:val="Sinespaciado"/>
        <w:jc w:val="both"/>
        <w:rPr>
          <w:rFonts w:ascii="Verdana" w:hAnsi="Verdana"/>
        </w:rPr>
      </w:pPr>
      <w:bookmarkStart w:id="3" w:name="bookmark2"/>
    </w:p>
    <w:p w14:paraId="2F0E0D55" w14:textId="5FBFEB36" w:rsidR="00DB7853" w:rsidRPr="000E3124" w:rsidRDefault="00C45204" w:rsidP="000E3124">
      <w:pPr>
        <w:pStyle w:val="Sinespaciado"/>
        <w:jc w:val="both"/>
        <w:rPr>
          <w:rFonts w:ascii="Verdana" w:hAnsi="Verdana"/>
          <w:b/>
          <w:bCs/>
        </w:rPr>
      </w:pPr>
      <w:r w:rsidRPr="000E3124">
        <w:rPr>
          <w:rFonts w:ascii="Verdana" w:hAnsi="Verdana"/>
          <w:b/>
          <w:bCs/>
        </w:rPr>
        <w:t>CONSIDERANDO:</w:t>
      </w:r>
      <w:bookmarkEnd w:id="3"/>
    </w:p>
    <w:p w14:paraId="00321AE9" w14:textId="77777777" w:rsidR="000E3124" w:rsidRDefault="000E3124" w:rsidP="000E3124">
      <w:pPr>
        <w:pStyle w:val="Sinespaciado"/>
        <w:jc w:val="both"/>
        <w:rPr>
          <w:rStyle w:val="Cuerpodeltexto3Sincursiva"/>
          <w:rFonts w:ascii="Verdana" w:hAnsi="Verdana"/>
          <w:i w:val="0"/>
          <w:iCs w:val="0"/>
          <w:sz w:val="24"/>
          <w:szCs w:val="24"/>
        </w:rPr>
      </w:pPr>
    </w:p>
    <w:p w14:paraId="492232CC" w14:textId="27E8165D" w:rsidR="00DB7853" w:rsidRPr="000E3124" w:rsidRDefault="00C45204" w:rsidP="000E3124">
      <w:pPr>
        <w:pStyle w:val="Sinespaciado"/>
        <w:jc w:val="both"/>
        <w:rPr>
          <w:rFonts w:ascii="Verdana" w:hAnsi="Verdana"/>
          <w:i/>
          <w:iCs/>
        </w:rPr>
      </w:pPr>
      <w:r w:rsidRPr="000E3124">
        <w:rPr>
          <w:rStyle w:val="Cuerpodeltexto3Sincursiva"/>
          <w:rFonts w:ascii="Verdana" w:hAnsi="Verdana"/>
          <w:i w:val="0"/>
          <w:iCs w:val="0"/>
          <w:sz w:val="24"/>
          <w:szCs w:val="24"/>
        </w:rPr>
        <w:t xml:space="preserve">Que el artículo 16 del Decreto Distrital 422 de 1996, </w:t>
      </w:r>
      <w:r w:rsidRPr="000E3124">
        <w:rPr>
          <w:rFonts w:ascii="Verdana" w:hAnsi="Verdana"/>
          <w:i/>
          <w:iCs/>
        </w:rPr>
        <w:t>“Por el cual se actualiza el Decreto 807 de 1993”</w:t>
      </w:r>
      <w:r w:rsidRPr="000E3124">
        <w:rPr>
          <w:rStyle w:val="Cuerpodeltexto3105ptoNegritaSincursiva"/>
          <w:rFonts w:ascii="Verdana" w:hAnsi="Verdana"/>
          <w:i w:val="0"/>
          <w:iCs w:val="0"/>
          <w:sz w:val="24"/>
          <w:szCs w:val="24"/>
        </w:rPr>
        <w:t xml:space="preserve"> </w:t>
      </w:r>
      <w:r w:rsidRPr="000E3124">
        <w:rPr>
          <w:rStyle w:val="Cuerpodeltexto3Sincursiva"/>
          <w:rFonts w:ascii="Verdana" w:hAnsi="Verdana"/>
          <w:i w:val="0"/>
          <w:iCs w:val="0"/>
          <w:sz w:val="24"/>
          <w:szCs w:val="24"/>
        </w:rPr>
        <w:t xml:space="preserve">dispone que </w:t>
      </w:r>
      <w:r w:rsidR="000E3124">
        <w:rPr>
          <w:rStyle w:val="Cuerpodeltexto3Sincursiva"/>
          <w:rFonts w:ascii="Verdana" w:hAnsi="Verdana"/>
          <w:i w:val="0"/>
          <w:iCs w:val="0"/>
          <w:sz w:val="24"/>
          <w:szCs w:val="24"/>
        </w:rPr>
        <w:t>“</w:t>
      </w:r>
      <w:r w:rsidRPr="000E3124">
        <w:rPr>
          <w:rFonts w:ascii="Verdana" w:hAnsi="Verdana"/>
          <w:i/>
          <w:iCs/>
        </w:rPr>
        <w:t>Las declaraciones tributarias deberán presentarse en los lugares y dentro de los plazos, que para tal efecto señale el Secretario de Hacienda Distrital. Así mismo, el gobierno distrital podrá recibir las declaraciones tributarias a través de bancos y demás entidades autorizadas para el efecto”.</w:t>
      </w:r>
    </w:p>
    <w:p w14:paraId="029234CE" w14:textId="77777777" w:rsidR="000E3124" w:rsidRDefault="000E3124" w:rsidP="000E3124">
      <w:pPr>
        <w:pStyle w:val="Sinespaciado"/>
        <w:jc w:val="both"/>
        <w:rPr>
          <w:rStyle w:val="Cuerpodeltexto3Sincursiva"/>
          <w:rFonts w:ascii="Verdana" w:hAnsi="Verdana"/>
          <w:i w:val="0"/>
          <w:iCs w:val="0"/>
          <w:sz w:val="24"/>
          <w:szCs w:val="24"/>
        </w:rPr>
      </w:pPr>
    </w:p>
    <w:p w14:paraId="40038970" w14:textId="0DAEB63F" w:rsidR="00DB7853" w:rsidRPr="000E3124" w:rsidRDefault="00C45204" w:rsidP="000E3124">
      <w:pPr>
        <w:pStyle w:val="Sinespaciado"/>
        <w:jc w:val="both"/>
        <w:rPr>
          <w:rFonts w:ascii="Verdana" w:hAnsi="Verdana"/>
          <w:i/>
          <w:iCs/>
        </w:rPr>
      </w:pPr>
      <w:r w:rsidRPr="000E3124">
        <w:rPr>
          <w:rStyle w:val="Cuerpodeltexto3Sincursiva"/>
          <w:rFonts w:ascii="Verdana" w:hAnsi="Verdana"/>
          <w:i w:val="0"/>
          <w:iCs w:val="0"/>
          <w:sz w:val="24"/>
          <w:szCs w:val="24"/>
        </w:rPr>
        <w:t xml:space="preserve">Que el artículo 130 ibídem señala que </w:t>
      </w:r>
      <w:r w:rsidRPr="000E3124">
        <w:rPr>
          <w:rFonts w:ascii="Verdana" w:hAnsi="Verdana"/>
          <w:i/>
          <w:iCs/>
        </w:rPr>
        <w:t>“El pago de los impuestos, anticipos, retenciones, intereses y sanciones, de competencia de la Dirección Distrital de Impuestos, deberá efectuarse en los lugares y dentro de los plazos que para tal efecto señale el Secretario de Hacienda Distrital. El Gobierno Distrital podrá recaudar total o parcialmente tales impuestos, sanciones e intereses, a través de los bancos y demás entidades financieras (...)”.</w:t>
      </w:r>
    </w:p>
    <w:p w14:paraId="324372B0" w14:textId="77777777" w:rsidR="000E3124" w:rsidRDefault="000E3124" w:rsidP="000E3124">
      <w:pPr>
        <w:pStyle w:val="Sinespaciado"/>
        <w:jc w:val="both"/>
        <w:rPr>
          <w:rFonts w:ascii="Verdana" w:hAnsi="Verdana"/>
        </w:rPr>
      </w:pPr>
    </w:p>
    <w:p w14:paraId="62BC528B" w14:textId="4730659F" w:rsidR="00DB7853" w:rsidRPr="000E3124" w:rsidRDefault="00C45204" w:rsidP="000E3124">
      <w:pPr>
        <w:pStyle w:val="Sinespaciado"/>
        <w:jc w:val="both"/>
        <w:rPr>
          <w:rFonts w:ascii="Verdana" w:hAnsi="Verdana"/>
        </w:rPr>
      </w:pPr>
      <w:r w:rsidRPr="000E3124">
        <w:rPr>
          <w:rFonts w:ascii="Verdana" w:hAnsi="Verdana"/>
        </w:rPr>
        <w:t xml:space="preserve">Que el parágrafo 3° de los artículos 1° y 8° del Acuerdo Distrital 26 de 1998, </w:t>
      </w:r>
      <w:r w:rsidR="000E3124">
        <w:rPr>
          <w:rFonts w:ascii="Verdana" w:hAnsi="Verdana"/>
        </w:rPr>
        <w:t>“</w:t>
      </w:r>
      <w:r w:rsidRPr="000E3124">
        <w:rPr>
          <w:rStyle w:val="Cuerpodeltexto2Cursiva"/>
          <w:rFonts w:ascii="Verdana" w:hAnsi="Verdana"/>
          <w:sz w:val="24"/>
          <w:szCs w:val="24"/>
        </w:rPr>
        <w:t>Por el cual se adoptan medidas de simplificación tributaria en el Distrito Capital de Santa Fe de Bogotá y se dictan otras disposiciones”,</w:t>
      </w:r>
      <w:r w:rsidRPr="000E3124">
        <w:rPr>
          <w:rStyle w:val="Cuerpodeltexto2105ptoNegrita"/>
          <w:rFonts w:ascii="Verdana" w:hAnsi="Verdana"/>
          <w:sz w:val="24"/>
          <w:szCs w:val="24"/>
        </w:rPr>
        <w:t xml:space="preserve"> </w:t>
      </w:r>
      <w:r w:rsidRPr="000E3124">
        <w:rPr>
          <w:rFonts w:ascii="Verdana" w:hAnsi="Verdana"/>
        </w:rPr>
        <w:t>establecen que el pago de las obligaciones tributarias allí mencionadas deberá efectuarse atendiendo los plazos especiales, que para el efecto establezca la Secretaría Distrital de Hacienda.</w:t>
      </w:r>
    </w:p>
    <w:p w14:paraId="62509BA7" w14:textId="77777777" w:rsidR="000E3124" w:rsidRDefault="000E3124" w:rsidP="000E3124">
      <w:pPr>
        <w:pStyle w:val="Sinespaciado"/>
        <w:jc w:val="both"/>
        <w:rPr>
          <w:rStyle w:val="Cuerpodeltexto3Sincursiva"/>
          <w:rFonts w:ascii="Verdana" w:hAnsi="Verdana"/>
          <w:i w:val="0"/>
          <w:iCs w:val="0"/>
          <w:sz w:val="24"/>
          <w:szCs w:val="24"/>
        </w:rPr>
      </w:pPr>
    </w:p>
    <w:p w14:paraId="37E5AF7C" w14:textId="71A18B76" w:rsidR="00DB7853" w:rsidRPr="000E3124" w:rsidRDefault="00C45204" w:rsidP="000E3124">
      <w:pPr>
        <w:pStyle w:val="Sinespaciado"/>
        <w:jc w:val="both"/>
        <w:rPr>
          <w:rFonts w:ascii="Verdana" w:hAnsi="Verdana"/>
          <w:i/>
          <w:iCs/>
        </w:rPr>
      </w:pPr>
      <w:r w:rsidRPr="000E3124">
        <w:rPr>
          <w:rStyle w:val="Cuerpodeltexto3Sincursiva"/>
          <w:rFonts w:ascii="Verdana" w:hAnsi="Verdana"/>
          <w:i w:val="0"/>
          <w:iCs w:val="0"/>
          <w:sz w:val="24"/>
          <w:szCs w:val="24"/>
        </w:rPr>
        <w:t xml:space="preserve">Que el artículo 5° del Acuerdo Distrital 648 del 2016, </w:t>
      </w:r>
      <w:r w:rsidRPr="000E3124">
        <w:rPr>
          <w:rFonts w:ascii="Verdana" w:hAnsi="Verdana"/>
          <w:i/>
          <w:iCs/>
        </w:rPr>
        <w:t xml:space="preserve">“Por el cual se </w:t>
      </w:r>
      <w:r w:rsidRPr="000E3124">
        <w:rPr>
          <w:rFonts w:ascii="Verdana" w:hAnsi="Verdana"/>
          <w:i/>
          <w:iCs/>
        </w:rPr>
        <w:lastRenderedPageBreak/>
        <w:t>Simplifica el Sistema Tributario Distrital y se dictan otras disposiciones”,</w:t>
      </w:r>
      <w:r w:rsidRPr="000E3124">
        <w:rPr>
          <w:rStyle w:val="Cuerpodeltexto3105ptoNegritaSincursiva"/>
          <w:rFonts w:ascii="Verdana" w:hAnsi="Verdana"/>
          <w:i w:val="0"/>
          <w:iCs w:val="0"/>
          <w:sz w:val="24"/>
          <w:szCs w:val="24"/>
        </w:rPr>
        <w:t xml:space="preserve"> </w:t>
      </w:r>
      <w:r w:rsidRPr="000E3124">
        <w:rPr>
          <w:rStyle w:val="Cuerpodeltexto3Sincursiva"/>
          <w:rFonts w:ascii="Verdana" w:hAnsi="Verdana"/>
          <w:i w:val="0"/>
          <w:iCs w:val="0"/>
          <w:sz w:val="24"/>
          <w:szCs w:val="24"/>
        </w:rPr>
        <w:t xml:space="preserve">establece el Sistema mixto de declaración y facturación para impuestos distritales y el artículo 11° ibídem contempla que : </w:t>
      </w:r>
      <w:r w:rsidRPr="000E3124">
        <w:rPr>
          <w:rFonts w:ascii="Verdana" w:hAnsi="Verdana"/>
          <w:i/>
          <w:iCs/>
        </w:rPr>
        <w:t>“La Secretaría Distrital de Hacienda, podrá otorgar descuentos a los contribuyentes del Impuesto Predial</w:t>
      </w:r>
      <w:r w:rsidR="000E3124">
        <w:rPr>
          <w:rFonts w:ascii="Verdana" w:hAnsi="Verdana"/>
          <w:i/>
          <w:iCs/>
        </w:rPr>
        <w:t xml:space="preserve"> </w:t>
      </w:r>
      <w:r w:rsidRPr="000E3124">
        <w:rPr>
          <w:rFonts w:ascii="Verdana" w:hAnsi="Verdana"/>
          <w:i/>
          <w:iCs/>
        </w:rPr>
        <w:t>Unificado y del Impuesto sobre Vehículos Automotores, por hechos como pronto pago, presentación electrónica, inscripción en el RIT, notificación electrónica, y pago virtual entre otras, lo anterior de conformidad a las condiciones y plazos señalados en el reglamento que se adopte para este efecto. Estos descuentos no podrán exceder del trece por ciento (13%) del valor del impuesto a cargo. No obstante, lo anterior, en ningún caso el descuento por pronto pago podrá ser inferior al 10% del impuesto a cargo.”</w:t>
      </w:r>
    </w:p>
    <w:p w14:paraId="33BB3941" w14:textId="77777777" w:rsidR="000E3124" w:rsidRDefault="000E3124" w:rsidP="000E3124">
      <w:pPr>
        <w:pStyle w:val="Sinespaciado"/>
        <w:jc w:val="both"/>
        <w:rPr>
          <w:rFonts w:ascii="Verdana" w:hAnsi="Verdana"/>
        </w:rPr>
      </w:pPr>
    </w:p>
    <w:p w14:paraId="018A008B" w14:textId="5D702EAB" w:rsidR="00DB7853" w:rsidRPr="000E3124" w:rsidRDefault="00C45204" w:rsidP="000E3124">
      <w:pPr>
        <w:pStyle w:val="Sinespaciado"/>
        <w:jc w:val="both"/>
        <w:rPr>
          <w:rFonts w:ascii="Verdana" w:hAnsi="Verdana"/>
        </w:rPr>
      </w:pPr>
      <w:r w:rsidRPr="000E3124">
        <w:rPr>
          <w:rFonts w:ascii="Verdana" w:hAnsi="Verdana"/>
        </w:rPr>
        <w:t xml:space="preserve">Que los artículos 3°, 8°, 10°, 16° y 18° del Decreto Distrital 474 de 2016, </w:t>
      </w:r>
      <w:r w:rsidRPr="000E3124">
        <w:rPr>
          <w:rStyle w:val="Cuerpodeltexto2Cursiva"/>
          <w:rFonts w:ascii="Verdana" w:hAnsi="Verdana"/>
          <w:sz w:val="24"/>
          <w:szCs w:val="24"/>
        </w:rPr>
        <w:t>“Por medio del cual se reglamenta el Acuerdo 648 de 2016 que simplifica el sistema tributario Distrital y se dictan otras disposiciones”,</w:t>
      </w:r>
      <w:r w:rsidRPr="000E3124">
        <w:rPr>
          <w:rStyle w:val="Cuerpodeltexto2105ptoNegrita"/>
          <w:rFonts w:ascii="Verdana" w:hAnsi="Verdana"/>
          <w:sz w:val="24"/>
          <w:szCs w:val="24"/>
        </w:rPr>
        <w:t xml:space="preserve"> </w:t>
      </w:r>
      <w:r w:rsidRPr="000E3124">
        <w:rPr>
          <w:rFonts w:ascii="Verdana" w:hAnsi="Verdana"/>
        </w:rPr>
        <w:t>modificado por el Decreto Distrital No. 063 de 2 de marzo de 2021, disponen:</w:t>
      </w:r>
    </w:p>
    <w:p w14:paraId="26DB1D77" w14:textId="77777777" w:rsidR="000E3124" w:rsidRDefault="000E3124" w:rsidP="000E3124">
      <w:pPr>
        <w:pStyle w:val="Sinespaciado"/>
        <w:jc w:val="both"/>
        <w:rPr>
          <w:rFonts w:ascii="Verdana" w:hAnsi="Verdana"/>
        </w:rPr>
      </w:pPr>
    </w:p>
    <w:p w14:paraId="26437577" w14:textId="60EDAA92" w:rsidR="00DB7853" w:rsidRPr="000E3124" w:rsidRDefault="00C45204" w:rsidP="000E3124">
      <w:pPr>
        <w:pStyle w:val="Sinespaciado"/>
        <w:jc w:val="both"/>
        <w:rPr>
          <w:rFonts w:ascii="Verdana" w:hAnsi="Verdana"/>
          <w:i/>
          <w:iCs/>
        </w:rPr>
      </w:pPr>
      <w:r w:rsidRPr="000E3124">
        <w:rPr>
          <w:rFonts w:ascii="Verdana" w:hAnsi="Verdana"/>
          <w:i/>
          <w:iCs/>
        </w:rPr>
        <w:t>“Artículo 3°. La declaración inicial para acceder al Sistema de Pago Alternativo por Cuotas Voluntario (SPAC) deberá presentarse por la página WEB o cualquier medio virtual dispuesto por la Secretaría Distrital de Hacienda, en el plazo que para el efecto establezca dicha entidad</w:t>
      </w:r>
      <w:r w:rsidR="000E3124">
        <w:rPr>
          <w:rFonts w:ascii="Verdana" w:hAnsi="Verdana"/>
          <w:i/>
          <w:iCs/>
        </w:rPr>
        <w:t>”</w:t>
      </w:r>
      <w:r w:rsidRPr="000E3124">
        <w:rPr>
          <w:rFonts w:ascii="Verdana" w:hAnsi="Verdana"/>
          <w:i/>
          <w:iCs/>
        </w:rPr>
        <w:t>.</w:t>
      </w:r>
    </w:p>
    <w:p w14:paraId="074DA0DA" w14:textId="77777777" w:rsidR="000E3124" w:rsidRDefault="000E3124" w:rsidP="000E3124">
      <w:pPr>
        <w:pStyle w:val="Sinespaciado"/>
        <w:jc w:val="both"/>
        <w:rPr>
          <w:rFonts w:ascii="Verdana" w:hAnsi="Verdana"/>
          <w:i/>
          <w:iCs/>
        </w:rPr>
      </w:pPr>
    </w:p>
    <w:p w14:paraId="04FE2D14" w14:textId="18B588CB" w:rsidR="00DB7853" w:rsidRPr="000E3124" w:rsidRDefault="00C45204" w:rsidP="000E3124">
      <w:pPr>
        <w:pStyle w:val="Sinespaciado"/>
        <w:jc w:val="both"/>
        <w:rPr>
          <w:rFonts w:ascii="Verdana" w:hAnsi="Verdana"/>
          <w:i/>
          <w:iCs/>
        </w:rPr>
      </w:pPr>
      <w:r w:rsidRPr="000E3124">
        <w:rPr>
          <w:rFonts w:ascii="Verdana" w:hAnsi="Verdana"/>
          <w:i/>
          <w:iCs/>
        </w:rPr>
        <w:t>“Artículo 8°. Pago del Impuesto Predial Unificado. El impuesto Predial Unificado se pagará de acuerdo con la resolución que expida la Secretaría Distrital de Hacienda a través de la cual establece los lugares, plazos y descuentos para la presentación de las declaraciones tributarias y el pago de los impuestos administrados por la Dirección Distrital de Impuestos, en una de las siguientes modalidades: a) En su totalidad, a través de factura y en un solo pago en el plazo que para el efecto establezca la Secretaría Distrital de Hacienda. b) En cuotas de igual valor previa declaración privada cuando se opte por el Sistema de Pago Alternativo por Cuotas Voluntario (SPAC). c) A través de declaración privada. (...)”</w:t>
      </w:r>
    </w:p>
    <w:p w14:paraId="2121443D" w14:textId="77777777" w:rsidR="000E3124" w:rsidRDefault="000E3124" w:rsidP="000E3124">
      <w:pPr>
        <w:pStyle w:val="Sinespaciado"/>
        <w:jc w:val="both"/>
        <w:rPr>
          <w:rFonts w:ascii="Verdana" w:hAnsi="Verdana"/>
          <w:i/>
          <w:iCs/>
        </w:rPr>
      </w:pPr>
    </w:p>
    <w:p w14:paraId="261404E3" w14:textId="48207B26" w:rsidR="00DB7853" w:rsidRPr="000E3124" w:rsidRDefault="00C45204" w:rsidP="000E3124">
      <w:pPr>
        <w:pStyle w:val="Sinespaciado"/>
        <w:jc w:val="both"/>
        <w:rPr>
          <w:rFonts w:ascii="Verdana" w:hAnsi="Verdana"/>
          <w:i/>
          <w:iCs/>
        </w:rPr>
      </w:pPr>
      <w:r w:rsidRPr="000E3124">
        <w:rPr>
          <w:rFonts w:ascii="Verdana" w:hAnsi="Verdana"/>
          <w:i/>
          <w:iCs/>
        </w:rPr>
        <w:t>“Artículo 9°. Pago del Impuesto de Vehículos Automotores: El impuesto de vehículos automotores se pagará de acuerdo con la resolución que expida la Secretaría Distrital de Hacienda a través de la cual establece los lugares, plazos y descuentos para la presentación de las declaraciones tributarias y el pago de los impuestos administrados por la Dirección Distrital de Impuestos de Bogotá, en una de las siguientes modalidades: a) En su totalidad, a través de factura y en un solo pago en el plazo que para el efecto establezca la Secretaría Distrital de Hacienda (...)</w:t>
      </w:r>
    </w:p>
    <w:p w14:paraId="7E875B6D" w14:textId="77777777" w:rsidR="000E3124" w:rsidRDefault="000E3124" w:rsidP="000E3124">
      <w:pPr>
        <w:pStyle w:val="Sinespaciado"/>
        <w:jc w:val="both"/>
        <w:rPr>
          <w:rFonts w:ascii="Verdana" w:hAnsi="Verdana"/>
          <w:i/>
          <w:iCs/>
        </w:rPr>
      </w:pPr>
    </w:p>
    <w:p w14:paraId="65D0E647" w14:textId="77777777" w:rsidR="000E3124" w:rsidRDefault="00C45204" w:rsidP="000E3124">
      <w:pPr>
        <w:pStyle w:val="Sinespaciado"/>
        <w:jc w:val="both"/>
        <w:rPr>
          <w:rFonts w:ascii="Verdana" w:hAnsi="Verdana"/>
          <w:i/>
          <w:iCs/>
        </w:rPr>
      </w:pPr>
      <w:r w:rsidRPr="000E3124">
        <w:rPr>
          <w:rFonts w:ascii="Verdana" w:hAnsi="Verdana"/>
          <w:i/>
          <w:iCs/>
        </w:rPr>
        <w:lastRenderedPageBreak/>
        <w:t>“Artículo 10°. Facturación del Impuesto Predial Unificado y Vehículos Automotores. El valor total a cargo por Impuesto Predial Unificado y por Impuesto de Vehículos Automotores, se cobrará al sujeto pasivo o responsable a través del sistema de facturación cuando haya lugar a ello, siendo este el sistema principal y el declarativo el subsidiario.”</w:t>
      </w:r>
    </w:p>
    <w:p w14:paraId="36C89819" w14:textId="77777777" w:rsidR="000E3124" w:rsidRDefault="000E3124" w:rsidP="000E3124">
      <w:pPr>
        <w:pStyle w:val="Sinespaciado"/>
        <w:jc w:val="both"/>
        <w:rPr>
          <w:rFonts w:ascii="Verdana" w:hAnsi="Verdana"/>
          <w:i/>
          <w:iCs/>
        </w:rPr>
      </w:pPr>
    </w:p>
    <w:p w14:paraId="690C4587" w14:textId="1A1F1DD8" w:rsidR="00DB7853" w:rsidRPr="000E3124" w:rsidRDefault="00C45204" w:rsidP="000E3124">
      <w:pPr>
        <w:pStyle w:val="Sinespaciado"/>
        <w:jc w:val="both"/>
        <w:rPr>
          <w:rFonts w:ascii="Verdana" w:hAnsi="Verdana"/>
          <w:i/>
          <w:iCs/>
        </w:rPr>
      </w:pPr>
      <w:r w:rsidRPr="000E3124">
        <w:rPr>
          <w:rFonts w:ascii="Verdana" w:hAnsi="Verdana"/>
          <w:i/>
          <w:iCs/>
        </w:rPr>
        <w:t>“Artículo 16°. La Secretaría Distrital de Hacienda definirá en la resolución por la cual se establecen los lugares, plazos y descuentos para la presentación de las declaraciones tributarias y el pago de los impuestos administrados por la Dirección Distrital de Impuestos de Bogotá, los incentivos para el pago establecidos en el artículo 11 del Acuerdo 648 de 2016.”</w:t>
      </w:r>
    </w:p>
    <w:p w14:paraId="69D52709" w14:textId="77777777" w:rsidR="000E3124" w:rsidRDefault="000E3124" w:rsidP="000E3124">
      <w:pPr>
        <w:pStyle w:val="Sinespaciado"/>
        <w:jc w:val="both"/>
        <w:rPr>
          <w:rFonts w:ascii="Verdana" w:hAnsi="Verdana"/>
          <w:i/>
          <w:iCs/>
        </w:rPr>
      </w:pPr>
    </w:p>
    <w:p w14:paraId="16D43210" w14:textId="6A2B3099" w:rsidR="00DB7853" w:rsidRPr="000E3124" w:rsidRDefault="00C45204" w:rsidP="000E3124">
      <w:pPr>
        <w:pStyle w:val="Sinespaciado"/>
        <w:jc w:val="both"/>
        <w:rPr>
          <w:rFonts w:ascii="Verdana" w:hAnsi="Verdana"/>
          <w:i/>
          <w:iCs/>
        </w:rPr>
      </w:pPr>
      <w:r w:rsidRPr="000E3124">
        <w:rPr>
          <w:rFonts w:ascii="Verdana" w:hAnsi="Verdana"/>
          <w:i/>
          <w:iCs/>
        </w:rPr>
        <w:t>“Artículo 18°. De conformidad con lo señalado en el artículo 7 del Acuerdo 648 de 2016, los contribuyentes que tengan derecho a una exención equivalente al 100% del total del impuesto, presentarán a partir del año 2017 declaración tributaria anual a través del formulario electrónico contenido en la página previo ingreso a la solución tecnológica que disponga la Secretaría Distrital de Hacienda para este procedimiento</w:t>
      </w:r>
      <w:r w:rsidR="000E3124">
        <w:rPr>
          <w:rFonts w:ascii="Verdana" w:hAnsi="Verdana"/>
          <w:i/>
          <w:iCs/>
        </w:rPr>
        <w:t>.</w:t>
      </w:r>
      <w:r w:rsidRPr="000E3124">
        <w:rPr>
          <w:rFonts w:ascii="Verdana" w:hAnsi="Verdana"/>
          <w:i/>
          <w:iCs/>
        </w:rPr>
        <w:t>”</w:t>
      </w:r>
    </w:p>
    <w:p w14:paraId="56E1E62E" w14:textId="77777777" w:rsidR="000E3124" w:rsidRDefault="000E3124" w:rsidP="000E3124">
      <w:pPr>
        <w:pStyle w:val="Sinespaciado"/>
        <w:jc w:val="both"/>
        <w:rPr>
          <w:rFonts w:ascii="Verdana" w:hAnsi="Verdana"/>
        </w:rPr>
      </w:pPr>
    </w:p>
    <w:p w14:paraId="65913BB8" w14:textId="15F44403" w:rsidR="00DB7853" w:rsidRPr="000E3124" w:rsidRDefault="00C45204" w:rsidP="000E3124">
      <w:pPr>
        <w:pStyle w:val="Sinespaciado"/>
        <w:jc w:val="both"/>
        <w:rPr>
          <w:rFonts w:ascii="Verdana" w:hAnsi="Verdana"/>
        </w:rPr>
      </w:pPr>
      <w:r w:rsidRPr="000E3124">
        <w:rPr>
          <w:rFonts w:ascii="Verdana" w:hAnsi="Verdana"/>
        </w:rPr>
        <w:t>Que mediante la Resolución No SDH-000190 de 2018, modificada por las Resoluciones SDH 628 de 2019, SDH 050 de 2020 y SDH 593 de 2020, la Secretaría Distrital de Hacienda estableció los lugares, plazos y descuentos para cumplir con las obligaciones formales y sustanciales para la presentación de las declaraciones tributarias y de los tributos administrados por la Dirección Distrital de Impuestos de Bogotá DIB de la Secretaría de Distrital de Hacienda.</w:t>
      </w:r>
    </w:p>
    <w:p w14:paraId="775752C5" w14:textId="77777777" w:rsidR="000E3124" w:rsidRDefault="000E3124" w:rsidP="000E3124">
      <w:pPr>
        <w:pStyle w:val="Sinespaciado"/>
        <w:jc w:val="both"/>
        <w:rPr>
          <w:rFonts w:ascii="Verdana" w:hAnsi="Verdana"/>
        </w:rPr>
      </w:pPr>
    </w:p>
    <w:p w14:paraId="0FACEC9F" w14:textId="33484A4E" w:rsidR="00DB7853" w:rsidRPr="000E3124" w:rsidRDefault="00C45204" w:rsidP="000E3124">
      <w:pPr>
        <w:pStyle w:val="Sinespaciado"/>
        <w:jc w:val="both"/>
        <w:rPr>
          <w:rFonts w:ascii="Verdana" w:hAnsi="Verdana"/>
        </w:rPr>
      </w:pPr>
      <w:r w:rsidRPr="000E3124">
        <w:rPr>
          <w:rFonts w:ascii="Verdana" w:hAnsi="Verdana"/>
        </w:rPr>
        <w:t>Que el Ministerio de Salud y Protección Social expidió la Resolución 385 del 12 de marzo de 2020, “por la cual se declara la emergencia sanitaria por causa del coronavirus COVID- 19 y se adoptan medidas para hacer frente al virus.”, hasta el 30 de mayo de 2020, la cual fue prorrogada por las Resoluciones 844, 1462, 2230 de 2020 y 222 del 25 de febrero de 2021 hasta el 31 de mayo de 2021.</w:t>
      </w:r>
    </w:p>
    <w:p w14:paraId="23AA7C59" w14:textId="77777777" w:rsidR="000E3124" w:rsidRDefault="000E3124" w:rsidP="000E3124">
      <w:pPr>
        <w:pStyle w:val="Sinespaciado"/>
        <w:jc w:val="both"/>
        <w:rPr>
          <w:rFonts w:ascii="Verdana" w:hAnsi="Verdana"/>
        </w:rPr>
      </w:pPr>
    </w:p>
    <w:p w14:paraId="77FE3D04" w14:textId="6C0F57DC" w:rsidR="00DB7853" w:rsidRPr="000E3124" w:rsidRDefault="00C45204" w:rsidP="000E3124">
      <w:pPr>
        <w:pStyle w:val="Sinespaciado"/>
        <w:jc w:val="both"/>
        <w:rPr>
          <w:rFonts w:ascii="Verdana" w:hAnsi="Verdana"/>
        </w:rPr>
      </w:pPr>
      <w:r w:rsidRPr="000E3124">
        <w:rPr>
          <w:rFonts w:ascii="Verdana" w:hAnsi="Verdana"/>
        </w:rPr>
        <w:t>Que mediante los Decretos Nacionales 636 del 6 de mayo de 2020, 749 del 28 de mayo de 2020 y 749 del 28 de mayo de 2020, se ordenó el aislamiento preventivo obligatorio de todas las personas habitantes de la República de Colombia, en el marco de la emergencia sanitaria por causa del Coronavirus COVID-19.</w:t>
      </w:r>
    </w:p>
    <w:p w14:paraId="36A5D21C" w14:textId="77777777" w:rsidR="000E3124" w:rsidRDefault="000E3124" w:rsidP="000E3124">
      <w:pPr>
        <w:pStyle w:val="Sinespaciado"/>
        <w:jc w:val="both"/>
        <w:rPr>
          <w:rFonts w:ascii="Verdana" w:hAnsi="Verdana"/>
        </w:rPr>
      </w:pPr>
    </w:p>
    <w:p w14:paraId="6F77B790" w14:textId="5E712BAF" w:rsidR="00DB7853" w:rsidRPr="000E3124" w:rsidRDefault="00C45204" w:rsidP="000E3124">
      <w:pPr>
        <w:pStyle w:val="Sinespaciado"/>
        <w:jc w:val="both"/>
        <w:rPr>
          <w:rFonts w:ascii="Verdana" w:hAnsi="Verdana"/>
        </w:rPr>
      </w:pPr>
      <w:r w:rsidRPr="000E3124">
        <w:rPr>
          <w:rFonts w:ascii="Verdana" w:hAnsi="Verdana"/>
        </w:rPr>
        <w:t xml:space="preserve">Que las medidas de distanciamiento social, fundamentales para la salud pública, afectaron especialmente a los sectores de la economía que por su </w:t>
      </w:r>
      <w:r w:rsidRPr="000E3124">
        <w:rPr>
          <w:rFonts w:ascii="Verdana" w:hAnsi="Verdana"/>
        </w:rPr>
        <w:lastRenderedPageBreak/>
        <w:t>naturaleza debieron permanecer completamente cerrados, conforme a los decretos presidenciales 593 del 24 de abril de 2020, 626 del 06 de mayo de 2020 y 749 del 28 de mayo de 2020, “por el cual se imparten instrucciones en virtud de la emergencia sanitaria generada por la pandemia del Coronavirus COVID-19, y el mantenimiento del orden público”, por cuanto se disminuyó ostensiblemente la capacidad productiva implicando una afectación en los ingresos afectando igualmente a las personas naturales que vieron afectados sus ingresos por causa de la pandemia del COVID -19.</w:t>
      </w:r>
    </w:p>
    <w:p w14:paraId="7814DBD9" w14:textId="77777777" w:rsidR="000E3124" w:rsidRDefault="000E3124" w:rsidP="000E3124">
      <w:pPr>
        <w:pStyle w:val="Sinespaciado"/>
        <w:jc w:val="both"/>
        <w:rPr>
          <w:rFonts w:ascii="Verdana" w:hAnsi="Verdana"/>
        </w:rPr>
      </w:pPr>
    </w:p>
    <w:p w14:paraId="5ECA0BEB" w14:textId="127A477A" w:rsidR="00DB7853" w:rsidRPr="000E3124" w:rsidRDefault="00C45204" w:rsidP="000E3124">
      <w:pPr>
        <w:pStyle w:val="Sinespaciado"/>
        <w:jc w:val="both"/>
        <w:rPr>
          <w:rFonts w:ascii="Verdana" w:hAnsi="Verdana"/>
        </w:rPr>
      </w:pPr>
      <w:r w:rsidRPr="000E3124">
        <w:rPr>
          <w:rFonts w:ascii="Verdana" w:hAnsi="Verdana"/>
        </w:rPr>
        <w:t>Que con el fin de simplificar y facilitar el cumplimiento de las obligaciones tributarias por parte de los contribuyentes, atendiendo la fuerte afectación de la economía como consecuencia de las medidas adoptadas en el marco de la emergencia sanitaria generada por la pandemia del Coronavirus COVID-19, se modificará el calendario tributario establecido para la vigencia 2021.</w:t>
      </w:r>
    </w:p>
    <w:p w14:paraId="4E677A65" w14:textId="77777777" w:rsidR="000E3124" w:rsidRDefault="000E3124" w:rsidP="000E3124">
      <w:pPr>
        <w:pStyle w:val="Sinespaciado"/>
        <w:jc w:val="both"/>
        <w:rPr>
          <w:rFonts w:ascii="Verdana" w:hAnsi="Verdana"/>
        </w:rPr>
      </w:pPr>
    </w:p>
    <w:p w14:paraId="083812E9" w14:textId="53430D71" w:rsidR="00DB7853" w:rsidRPr="000E3124" w:rsidRDefault="00C45204" w:rsidP="000E3124">
      <w:pPr>
        <w:pStyle w:val="Sinespaciado"/>
        <w:jc w:val="both"/>
        <w:rPr>
          <w:rFonts w:ascii="Verdana" w:hAnsi="Verdana"/>
        </w:rPr>
      </w:pPr>
      <w:r w:rsidRPr="000E3124">
        <w:rPr>
          <w:rFonts w:ascii="Verdana" w:hAnsi="Verdana"/>
        </w:rPr>
        <w:t>Que este proyecto de resolución se publicó en el Portal WEB de la Secretaría Distrital de Hacienda del 2 al 8 de marzo de 2021, sin recibirse comentarios por parte de la ciudadanía. Lo anterior en cumplimiento de lo establecido en el artículo 8° de la Ley 1437 de 2011.</w:t>
      </w:r>
    </w:p>
    <w:p w14:paraId="19997FD3" w14:textId="77777777" w:rsidR="000E3124" w:rsidRDefault="000E3124" w:rsidP="000E3124">
      <w:pPr>
        <w:pStyle w:val="Sinespaciado"/>
        <w:jc w:val="both"/>
        <w:rPr>
          <w:rFonts w:ascii="Verdana" w:hAnsi="Verdana"/>
        </w:rPr>
      </w:pPr>
    </w:p>
    <w:p w14:paraId="6A3A34A2" w14:textId="72CF666E" w:rsidR="00DB7853" w:rsidRPr="000E3124" w:rsidRDefault="00C45204" w:rsidP="000E3124">
      <w:pPr>
        <w:pStyle w:val="Sinespaciado"/>
        <w:jc w:val="both"/>
        <w:rPr>
          <w:rFonts w:ascii="Verdana" w:hAnsi="Verdana"/>
        </w:rPr>
      </w:pPr>
      <w:r w:rsidRPr="000E3124">
        <w:rPr>
          <w:rFonts w:ascii="Verdana" w:hAnsi="Verdana"/>
        </w:rPr>
        <w:t>En mérito de lo expuesto,</w:t>
      </w:r>
    </w:p>
    <w:p w14:paraId="3FC6D4CF" w14:textId="77777777" w:rsidR="000E3124" w:rsidRDefault="000E3124" w:rsidP="000E3124">
      <w:pPr>
        <w:pStyle w:val="Sinespaciado"/>
        <w:jc w:val="both"/>
        <w:rPr>
          <w:rFonts w:ascii="Verdana" w:hAnsi="Verdana"/>
        </w:rPr>
      </w:pPr>
      <w:bookmarkStart w:id="4" w:name="bookmark3"/>
    </w:p>
    <w:p w14:paraId="56020956" w14:textId="30C990DA" w:rsidR="00DB7853" w:rsidRPr="000E3124" w:rsidRDefault="00C45204" w:rsidP="000E3124">
      <w:pPr>
        <w:pStyle w:val="Sinespaciado"/>
        <w:jc w:val="both"/>
        <w:rPr>
          <w:rFonts w:ascii="Verdana" w:hAnsi="Verdana"/>
          <w:b/>
          <w:bCs/>
        </w:rPr>
      </w:pPr>
      <w:r w:rsidRPr="000E3124">
        <w:rPr>
          <w:rFonts w:ascii="Verdana" w:hAnsi="Verdana"/>
          <w:b/>
          <w:bCs/>
        </w:rPr>
        <w:t>RESUELVE:</w:t>
      </w:r>
      <w:bookmarkEnd w:id="4"/>
    </w:p>
    <w:p w14:paraId="081D3846" w14:textId="77777777" w:rsidR="000E3124" w:rsidRDefault="000E3124" w:rsidP="000E3124">
      <w:pPr>
        <w:pStyle w:val="Sinespaciado"/>
        <w:jc w:val="both"/>
        <w:rPr>
          <w:rStyle w:val="Cuerpodeltexto2105ptoNegrita"/>
          <w:rFonts w:ascii="Verdana" w:hAnsi="Verdana"/>
          <w:sz w:val="24"/>
          <w:szCs w:val="24"/>
        </w:rPr>
      </w:pPr>
    </w:p>
    <w:p w14:paraId="272D03F5" w14:textId="49DEEC54"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Artículo 1°. </w:t>
      </w:r>
      <w:r w:rsidRPr="000E3124">
        <w:rPr>
          <w:rFonts w:ascii="Verdana" w:hAnsi="Verdana"/>
        </w:rPr>
        <w:t>Los tributos que exijan declaración y pago simultáneo, de conformidad con lo establecido en el artículo 4° del Decreto Distrital 362 de 2002, deberán cumplir con dichos requisitos, so pena de que las declaraciones se tengan como no presentadas.</w:t>
      </w:r>
    </w:p>
    <w:p w14:paraId="1B1C53F1" w14:textId="77777777" w:rsidR="000E3124" w:rsidRDefault="000E3124" w:rsidP="000E3124">
      <w:pPr>
        <w:pStyle w:val="Sinespaciado"/>
        <w:jc w:val="both"/>
        <w:rPr>
          <w:rFonts w:ascii="Verdana" w:hAnsi="Verdana"/>
        </w:rPr>
      </w:pPr>
    </w:p>
    <w:p w14:paraId="04FD8E12" w14:textId="64047C2A" w:rsidR="00DB7853" w:rsidRPr="000E3124" w:rsidRDefault="00C45204" w:rsidP="000E3124">
      <w:pPr>
        <w:pStyle w:val="Sinespaciado"/>
        <w:jc w:val="both"/>
        <w:rPr>
          <w:rFonts w:ascii="Verdana" w:hAnsi="Verdana"/>
        </w:rPr>
      </w:pPr>
      <w:r w:rsidRPr="000E3124">
        <w:rPr>
          <w:rFonts w:ascii="Verdana" w:hAnsi="Verdana"/>
        </w:rPr>
        <w:t>De conformidad con lo dispuesto en el artículo 15 de la Ley 1430 de 2010 que adicionó el artículo 580-1 del Estatuto Tributario, las declaraciones de retención en la fuente presentadas sin pago total serán ineficaces, sin necesidad de acto administrativo que así lo declare.</w:t>
      </w:r>
    </w:p>
    <w:p w14:paraId="5BC3E5A9" w14:textId="77777777" w:rsidR="000E3124" w:rsidRDefault="000E3124" w:rsidP="000E3124">
      <w:pPr>
        <w:pStyle w:val="Sinespaciado"/>
        <w:jc w:val="both"/>
        <w:rPr>
          <w:rFonts w:ascii="Verdana" w:hAnsi="Verdana"/>
        </w:rPr>
      </w:pPr>
    </w:p>
    <w:p w14:paraId="38262B83" w14:textId="77777777" w:rsidR="00DB7853" w:rsidRDefault="00C45204" w:rsidP="000E3124">
      <w:pPr>
        <w:pStyle w:val="Sinespaciado"/>
        <w:jc w:val="both"/>
        <w:rPr>
          <w:rFonts w:ascii="Verdana" w:hAnsi="Verdana"/>
        </w:rPr>
      </w:pPr>
      <w:r w:rsidRPr="000E3124">
        <w:rPr>
          <w:rFonts w:ascii="Verdana" w:hAnsi="Verdana"/>
          <w:b/>
          <w:bCs/>
        </w:rPr>
        <w:t>Artículo 2° Plazos para declarar y pagar el impuesto de industria y comercio, avisos y tableros por parte de los contribuyentes de los regímenes preferencial y común y de los agentes retenedores de dicho tributo por los periodos gravables del año 2021</w:t>
      </w:r>
      <w:r w:rsidRPr="000E3124">
        <w:rPr>
          <w:rStyle w:val="Cuerpodeltexto1310ptoSinnegrita"/>
          <w:rFonts w:ascii="Verdana" w:hAnsi="Verdana"/>
          <w:b w:val="0"/>
          <w:bCs w:val="0"/>
          <w:sz w:val="24"/>
          <w:szCs w:val="24"/>
        </w:rPr>
        <w:t>. Los</w:t>
      </w:r>
      <w:r w:rsidR="000E3124">
        <w:rPr>
          <w:rStyle w:val="Cuerpodeltexto1310ptoSinnegrita"/>
          <w:rFonts w:ascii="Verdana" w:hAnsi="Verdana"/>
          <w:b w:val="0"/>
          <w:bCs w:val="0"/>
          <w:sz w:val="24"/>
          <w:szCs w:val="24"/>
        </w:rPr>
        <w:t xml:space="preserve"> </w:t>
      </w:r>
      <w:r w:rsidRPr="000E3124">
        <w:rPr>
          <w:rFonts w:ascii="Verdana" w:hAnsi="Verdana"/>
        </w:rPr>
        <w:t xml:space="preserve">contribuyentes, sujetos pasivos pertenecientes al régimen común del impuesto de industria y comercio, cuyo impuesto a cargo (FU), correspondiente a la sumatoria de todo el año gravable 2020, exceda de 391 UVT, es decir, de TRECE MILLONES NOVECIENTOS VEINTIDÓS MIL PESOS </w:t>
      </w:r>
      <w:r w:rsidRPr="000E3124">
        <w:rPr>
          <w:rFonts w:ascii="Verdana" w:hAnsi="Verdana"/>
        </w:rPr>
        <w:lastRenderedPageBreak/>
        <w:t>($13.922.000), y los agentes retenedores de dicho tributo, deberán cumplir las obligaciones de declarar y pagar en los formularios establecidos por la Dirección Distrital de Impuestos de Bogotá- DIB de la Secretaría Distrital de Hacienda para cada bimestre del año gravable 2021, según su último dígito de identificación y por los medios virtuales adoptados por la Secretaría Distrital de Hacienda, en las siguientes fechas:</w:t>
      </w:r>
    </w:p>
    <w:p w14:paraId="1DA12524" w14:textId="1BB53E4F" w:rsidR="000E3124" w:rsidRDefault="000E3124" w:rsidP="000E3124">
      <w:pPr>
        <w:pStyle w:val="Sinespaciado"/>
        <w:jc w:val="both"/>
        <w:rPr>
          <w:rFonts w:ascii="Verdana" w:hAnsi="Verdana"/>
        </w:rPr>
      </w:pPr>
    </w:p>
    <w:p w14:paraId="132417AC" w14:textId="3D9DC3DF" w:rsidR="000E3124" w:rsidRPr="000E3124" w:rsidRDefault="000E3124" w:rsidP="000E3124">
      <w:pPr>
        <w:pStyle w:val="Sinespaciado"/>
        <w:jc w:val="both"/>
        <w:rPr>
          <w:rFonts w:ascii="Verdana" w:hAnsi="Verdana"/>
          <w:b/>
          <w:bCs/>
          <w:i/>
          <w:iCs/>
        </w:rPr>
      </w:pPr>
      <w:r w:rsidRPr="000E3124">
        <w:rPr>
          <w:rFonts w:ascii="Verdana" w:hAnsi="Verdana"/>
          <w:b/>
          <w:bCs/>
          <w:i/>
          <w:iCs/>
        </w:rPr>
        <w:t>CONTRIBUYENTES DEL IMPUESTO DE INDUSTRIA Y COMERCIO:</w:t>
      </w:r>
    </w:p>
    <w:p w14:paraId="01F664F9" w14:textId="77777777" w:rsidR="000E3124" w:rsidRDefault="000E3124" w:rsidP="000E3124">
      <w:pPr>
        <w:pStyle w:val="Sinespaciado"/>
        <w:jc w:val="both"/>
        <w:rPr>
          <w:rFonts w:ascii="Verdana" w:hAnsi="Verdan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55"/>
        <w:gridCol w:w="3604"/>
        <w:gridCol w:w="2552"/>
      </w:tblGrid>
      <w:tr w:rsidR="00DB7853" w:rsidRPr="000E3124" w14:paraId="307A480B" w14:textId="77777777" w:rsidTr="000E3124">
        <w:trPr>
          <w:trHeight w:hRule="exact" w:val="363"/>
          <w:jc w:val="center"/>
        </w:trPr>
        <w:tc>
          <w:tcPr>
            <w:tcW w:w="1555" w:type="dxa"/>
            <w:tcBorders>
              <w:top w:val="single" w:sz="4" w:space="0" w:color="auto"/>
              <w:left w:val="single" w:sz="4" w:space="0" w:color="auto"/>
            </w:tcBorders>
            <w:shd w:val="clear" w:color="auto" w:fill="FFFFFF"/>
            <w:vAlign w:val="center"/>
          </w:tcPr>
          <w:p w14:paraId="22BE7D12" w14:textId="77777777" w:rsidR="00DB7853" w:rsidRPr="000E3124" w:rsidRDefault="00C45204" w:rsidP="000E3124">
            <w:pPr>
              <w:pStyle w:val="Sinespaciado"/>
              <w:jc w:val="center"/>
              <w:rPr>
                <w:rFonts w:ascii="Verdana" w:hAnsi="Verdana"/>
                <w:sz w:val="20"/>
                <w:szCs w:val="20"/>
              </w:rPr>
            </w:pPr>
            <w:r w:rsidRPr="000E3124">
              <w:rPr>
                <w:rStyle w:val="Cuerpodeltexto2105ptoNegrita"/>
                <w:rFonts w:ascii="Verdana" w:hAnsi="Verdana"/>
                <w:sz w:val="20"/>
                <w:szCs w:val="20"/>
              </w:rPr>
              <w:t>Periodo</w:t>
            </w:r>
          </w:p>
        </w:tc>
        <w:tc>
          <w:tcPr>
            <w:tcW w:w="3604" w:type="dxa"/>
            <w:tcBorders>
              <w:top w:val="single" w:sz="4" w:space="0" w:color="auto"/>
              <w:left w:val="single" w:sz="4" w:space="0" w:color="auto"/>
            </w:tcBorders>
            <w:shd w:val="clear" w:color="auto" w:fill="FFFFFF"/>
            <w:vAlign w:val="center"/>
          </w:tcPr>
          <w:p w14:paraId="66D91028" w14:textId="1A12624F" w:rsidR="00DB7853" w:rsidRPr="000E3124" w:rsidRDefault="00C45204" w:rsidP="000E3124">
            <w:pPr>
              <w:pStyle w:val="Sinespaciado"/>
              <w:jc w:val="center"/>
              <w:rPr>
                <w:rFonts w:ascii="Verdana" w:hAnsi="Verdana"/>
                <w:sz w:val="20"/>
                <w:szCs w:val="20"/>
              </w:rPr>
            </w:pPr>
            <w:r w:rsidRPr="000E3124">
              <w:rPr>
                <w:rStyle w:val="Cuerpodeltexto2105ptoNegrita"/>
                <w:rFonts w:ascii="Verdana" w:hAnsi="Verdana"/>
                <w:sz w:val="20"/>
                <w:szCs w:val="20"/>
              </w:rPr>
              <w:t>Ultimo Dígito de</w:t>
            </w:r>
            <w:r w:rsidR="000E3124">
              <w:rPr>
                <w:rStyle w:val="Cuerpodeltexto2105ptoNegrita"/>
                <w:rFonts w:ascii="Verdana" w:hAnsi="Verdana"/>
                <w:sz w:val="20"/>
                <w:szCs w:val="20"/>
              </w:rPr>
              <w:t xml:space="preserve"> </w:t>
            </w:r>
            <w:r w:rsidRPr="000E3124">
              <w:rPr>
                <w:rStyle w:val="Cuerpodeltexto2105ptoNegrita"/>
                <w:rFonts w:ascii="Verdana" w:hAnsi="Verdana"/>
                <w:sz w:val="20"/>
                <w:szCs w:val="20"/>
              </w:rPr>
              <w:t>Identificación</w:t>
            </w:r>
          </w:p>
        </w:tc>
        <w:tc>
          <w:tcPr>
            <w:tcW w:w="2552" w:type="dxa"/>
            <w:tcBorders>
              <w:top w:val="single" w:sz="4" w:space="0" w:color="auto"/>
              <w:left w:val="single" w:sz="4" w:space="0" w:color="auto"/>
              <w:right w:val="single" w:sz="4" w:space="0" w:color="auto"/>
            </w:tcBorders>
            <w:shd w:val="clear" w:color="auto" w:fill="FFFFFF"/>
            <w:vAlign w:val="center"/>
          </w:tcPr>
          <w:p w14:paraId="304DB735" w14:textId="77777777" w:rsidR="00DB7853" w:rsidRPr="000E3124" w:rsidRDefault="00C45204" w:rsidP="000E3124">
            <w:pPr>
              <w:pStyle w:val="Sinespaciado"/>
              <w:jc w:val="center"/>
              <w:rPr>
                <w:rFonts w:ascii="Verdana" w:hAnsi="Verdana"/>
                <w:sz w:val="20"/>
                <w:szCs w:val="20"/>
              </w:rPr>
            </w:pPr>
            <w:r w:rsidRPr="000E3124">
              <w:rPr>
                <w:rStyle w:val="Cuerpodeltexto2105ptoNegrita"/>
                <w:rFonts w:ascii="Verdana" w:hAnsi="Verdana"/>
                <w:sz w:val="20"/>
                <w:szCs w:val="20"/>
              </w:rPr>
              <w:t>Fecha de Vencimiento</w:t>
            </w:r>
          </w:p>
        </w:tc>
      </w:tr>
      <w:tr w:rsidR="00DB7853" w:rsidRPr="000E3124" w14:paraId="20BB44CB" w14:textId="77777777" w:rsidTr="000E3124">
        <w:trPr>
          <w:trHeight w:hRule="exact" w:val="307"/>
          <w:jc w:val="center"/>
        </w:trPr>
        <w:tc>
          <w:tcPr>
            <w:tcW w:w="1555" w:type="dxa"/>
            <w:vMerge w:val="restart"/>
            <w:tcBorders>
              <w:top w:val="single" w:sz="4" w:space="0" w:color="auto"/>
              <w:left w:val="single" w:sz="4" w:space="0" w:color="auto"/>
            </w:tcBorders>
            <w:shd w:val="clear" w:color="auto" w:fill="FFFFFF"/>
            <w:vAlign w:val="center"/>
          </w:tcPr>
          <w:p w14:paraId="5E2A9507" w14:textId="77777777" w:rsidR="00DB7853" w:rsidRPr="000E3124" w:rsidRDefault="00C45204" w:rsidP="000E3124">
            <w:pPr>
              <w:pStyle w:val="Sinespaciado"/>
              <w:jc w:val="center"/>
              <w:rPr>
                <w:rFonts w:ascii="Verdana" w:hAnsi="Verdana"/>
                <w:sz w:val="20"/>
                <w:szCs w:val="20"/>
              </w:rPr>
            </w:pPr>
            <w:r w:rsidRPr="000E3124">
              <w:rPr>
                <w:rStyle w:val="Cuerpodeltexto2Cursiva"/>
                <w:rFonts w:ascii="Verdana" w:hAnsi="Verdana"/>
              </w:rPr>
              <w:t>Enero-</w:t>
            </w:r>
          </w:p>
          <w:p w14:paraId="22A40EE0" w14:textId="77777777" w:rsidR="00DB7853" w:rsidRPr="000E3124" w:rsidRDefault="00C45204" w:rsidP="000E3124">
            <w:pPr>
              <w:pStyle w:val="Sinespaciado"/>
              <w:jc w:val="center"/>
              <w:rPr>
                <w:rFonts w:ascii="Verdana" w:hAnsi="Verdana"/>
                <w:sz w:val="20"/>
                <w:szCs w:val="20"/>
              </w:rPr>
            </w:pPr>
            <w:r w:rsidRPr="000E3124">
              <w:rPr>
                <w:rStyle w:val="Cuerpodeltexto2Cursiva"/>
                <w:rFonts w:ascii="Verdana" w:hAnsi="Verdana"/>
              </w:rPr>
              <w:t>Febrero</w:t>
            </w:r>
          </w:p>
        </w:tc>
        <w:tc>
          <w:tcPr>
            <w:tcW w:w="3604" w:type="dxa"/>
            <w:tcBorders>
              <w:top w:val="single" w:sz="4" w:space="0" w:color="auto"/>
              <w:left w:val="single" w:sz="4" w:space="0" w:color="auto"/>
            </w:tcBorders>
            <w:shd w:val="clear" w:color="auto" w:fill="FFFFFF"/>
            <w:vAlign w:val="center"/>
          </w:tcPr>
          <w:p w14:paraId="0ADB7F58"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0-1</w:t>
            </w:r>
          </w:p>
        </w:tc>
        <w:tc>
          <w:tcPr>
            <w:tcW w:w="2552" w:type="dxa"/>
            <w:tcBorders>
              <w:top w:val="single" w:sz="4" w:space="0" w:color="auto"/>
              <w:left w:val="single" w:sz="4" w:space="0" w:color="auto"/>
              <w:right w:val="single" w:sz="4" w:space="0" w:color="auto"/>
            </w:tcBorders>
            <w:shd w:val="clear" w:color="auto" w:fill="FFFFFF"/>
            <w:vAlign w:val="center"/>
          </w:tcPr>
          <w:p w14:paraId="21B10FE3"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14/05/21</w:t>
            </w:r>
          </w:p>
        </w:tc>
      </w:tr>
      <w:tr w:rsidR="00DB7853" w:rsidRPr="000E3124" w14:paraId="04CB92C2" w14:textId="77777777" w:rsidTr="000E3124">
        <w:trPr>
          <w:trHeight w:hRule="exact" w:val="312"/>
          <w:jc w:val="center"/>
        </w:trPr>
        <w:tc>
          <w:tcPr>
            <w:tcW w:w="1555" w:type="dxa"/>
            <w:vMerge/>
            <w:tcBorders>
              <w:left w:val="single" w:sz="4" w:space="0" w:color="auto"/>
            </w:tcBorders>
            <w:shd w:val="clear" w:color="auto" w:fill="FFFFFF"/>
            <w:vAlign w:val="center"/>
          </w:tcPr>
          <w:p w14:paraId="4B4AE49B" w14:textId="77777777" w:rsidR="00DB7853" w:rsidRPr="000E3124" w:rsidRDefault="00DB7853" w:rsidP="000E3124">
            <w:pPr>
              <w:pStyle w:val="Sinespaciado"/>
              <w:jc w:val="center"/>
              <w:rPr>
                <w:rFonts w:ascii="Verdana" w:hAnsi="Verdana"/>
                <w:sz w:val="20"/>
                <w:szCs w:val="20"/>
              </w:rPr>
            </w:pPr>
          </w:p>
        </w:tc>
        <w:tc>
          <w:tcPr>
            <w:tcW w:w="3604" w:type="dxa"/>
            <w:tcBorders>
              <w:top w:val="single" w:sz="4" w:space="0" w:color="auto"/>
              <w:left w:val="single" w:sz="4" w:space="0" w:color="auto"/>
            </w:tcBorders>
            <w:shd w:val="clear" w:color="auto" w:fill="FFFFFF"/>
            <w:vAlign w:val="center"/>
          </w:tcPr>
          <w:p w14:paraId="1330E561"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2-3</w:t>
            </w:r>
          </w:p>
        </w:tc>
        <w:tc>
          <w:tcPr>
            <w:tcW w:w="2552" w:type="dxa"/>
            <w:tcBorders>
              <w:top w:val="single" w:sz="4" w:space="0" w:color="auto"/>
              <w:left w:val="single" w:sz="4" w:space="0" w:color="auto"/>
              <w:right w:val="single" w:sz="4" w:space="0" w:color="auto"/>
            </w:tcBorders>
            <w:shd w:val="clear" w:color="auto" w:fill="FFFFFF"/>
            <w:vAlign w:val="center"/>
          </w:tcPr>
          <w:p w14:paraId="55DC7043"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18/05/21</w:t>
            </w:r>
          </w:p>
        </w:tc>
      </w:tr>
      <w:tr w:rsidR="00DB7853" w:rsidRPr="000E3124" w14:paraId="61F6CE3D" w14:textId="77777777" w:rsidTr="000E3124">
        <w:trPr>
          <w:trHeight w:hRule="exact" w:val="307"/>
          <w:jc w:val="center"/>
        </w:trPr>
        <w:tc>
          <w:tcPr>
            <w:tcW w:w="1555" w:type="dxa"/>
            <w:vMerge/>
            <w:tcBorders>
              <w:left w:val="single" w:sz="4" w:space="0" w:color="auto"/>
            </w:tcBorders>
            <w:shd w:val="clear" w:color="auto" w:fill="FFFFFF"/>
            <w:vAlign w:val="center"/>
          </w:tcPr>
          <w:p w14:paraId="10C9DCD8" w14:textId="77777777" w:rsidR="00DB7853" w:rsidRPr="000E3124" w:rsidRDefault="00DB7853" w:rsidP="000E3124">
            <w:pPr>
              <w:pStyle w:val="Sinespaciado"/>
              <w:jc w:val="center"/>
              <w:rPr>
                <w:rFonts w:ascii="Verdana" w:hAnsi="Verdana"/>
                <w:sz w:val="20"/>
                <w:szCs w:val="20"/>
              </w:rPr>
            </w:pPr>
          </w:p>
        </w:tc>
        <w:tc>
          <w:tcPr>
            <w:tcW w:w="3604" w:type="dxa"/>
            <w:tcBorders>
              <w:top w:val="single" w:sz="4" w:space="0" w:color="auto"/>
              <w:left w:val="single" w:sz="4" w:space="0" w:color="auto"/>
            </w:tcBorders>
            <w:shd w:val="clear" w:color="auto" w:fill="FFFFFF"/>
            <w:vAlign w:val="center"/>
          </w:tcPr>
          <w:p w14:paraId="2B29FF12"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4-5</w:t>
            </w:r>
          </w:p>
        </w:tc>
        <w:tc>
          <w:tcPr>
            <w:tcW w:w="2552" w:type="dxa"/>
            <w:tcBorders>
              <w:top w:val="single" w:sz="4" w:space="0" w:color="auto"/>
              <w:left w:val="single" w:sz="4" w:space="0" w:color="auto"/>
              <w:right w:val="single" w:sz="4" w:space="0" w:color="auto"/>
            </w:tcBorders>
            <w:shd w:val="clear" w:color="auto" w:fill="FFFFFF"/>
            <w:vAlign w:val="center"/>
          </w:tcPr>
          <w:p w14:paraId="052B1CA6"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19/05/21</w:t>
            </w:r>
          </w:p>
        </w:tc>
      </w:tr>
      <w:tr w:rsidR="00DB7853" w:rsidRPr="000E3124" w14:paraId="7E32B731" w14:textId="77777777" w:rsidTr="000E3124">
        <w:trPr>
          <w:trHeight w:hRule="exact" w:val="312"/>
          <w:jc w:val="center"/>
        </w:trPr>
        <w:tc>
          <w:tcPr>
            <w:tcW w:w="1555" w:type="dxa"/>
            <w:vMerge/>
            <w:tcBorders>
              <w:left w:val="single" w:sz="4" w:space="0" w:color="auto"/>
            </w:tcBorders>
            <w:shd w:val="clear" w:color="auto" w:fill="FFFFFF"/>
            <w:vAlign w:val="center"/>
          </w:tcPr>
          <w:p w14:paraId="5452F45E" w14:textId="77777777" w:rsidR="00DB7853" w:rsidRPr="000E3124" w:rsidRDefault="00DB7853" w:rsidP="000E3124">
            <w:pPr>
              <w:pStyle w:val="Sinespaciado"/>
              <w:jc w:val="center"/>
              <w:rPr>
                <w:rFonts w:ascii="Verdana" w:hAnsi="Verdana"/>
                <w:sz w:val="20"/>
                <w:szCs w:val="20"/>
              </w:rPr>
            </w:pPr>
          </w:p>
        </w:tc>
        <w:tc>
          <w:tcPr>
            <w:tcW w:w="3604" w:type="dxa"/>
            <w:tcBorders>
              <w:top w:val="single" w:sz="4" w:space="0" w:color="auto"/>
              <w:left w:val="single" w:sz="4" w:space="0" w:color="auto"/>
            </w:tcBorders>
            <w:shd w:val="clear" w:color="auto" w:fill="FFFFFF"/>
            <w:vAlign w:val="center"/>
          </w:tcPr>
          <w:p w14:paraId="0D759DCE"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6-7</w:t>
            </w:r>
          </w:p>
        </w:tc>
        <w:tc>
          <w:tcPr>
            <w:tcW w:w="2552" w:type="dxa"/>
            <w:tcBorders>
              <w:top w:val="single" w:sz="4" w:space="0" w:color="auto"/>
              <w:left w:val="single" w:sz="4" w:space="0" w:color="auto"/>
              <w:right w:val="single" w:sz="4" w:space="0" w:color="auto"/>
            </w:tcBorders>
            <w:shd w:val="clear" w:color="auto" w:fill="FFFFFF"/>
            <w:vAlign w:val="center"/>
          </w:tcPr>
          <w:p w14:paraId="7433B1A3"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20/05/21</w:t>
            </w:r>
          </w:p>
        </w:tc>
      </w:tr>
      <w:tr w:rsidR="00DB7853" w:rsidRPr="000E3124" w14:paraId="6CE4A9F2" w14:textId="77777777" w:rsidTr="000E3124">
        <w:trPr>
          <w:trHeight w:hRule="exact" w:val="307"/>
          <w:jc w:val="center"/>
        </w:trPr>
        <w:tc>
          <w:tcPr>
            <w:tcW w:w="1555" w:type="dxa"/>
            <w:vMerge/>
            <w:tcBorders>
              <w:left w:val="single" w:sz="4" w:space="0" w:color="auto"/>
            </w:tcBorders>
            <w:shd w:val="clear" w:color="auto" w:fill="FFFFFF"/>
            <w:vAlign w:val="center"/>
          </w:tcPr>
          <w:p w14:paraId="7AAAD21A" w14:textId="77777777" w:rsidR="00DB7853" w:rsidRPr="000E3124" w:rsidRDefault="00DB7853" w:rsidP="000E3124">
            <w:pPr>
              <w:pStyle w:val="Sinespaciado"/>
              <w:jc w:val="center"/>
              <w:rPr>
                <w:rFonts w:ascii="Verdana" w:hAnsi="Verdana"/>
                <w:sz w:val="20"/>
                <w:szCs w:val="20"/>
              </w:rPr>
            </w:pPr>
          </w:p>
        </w:tc>
        <w:tc>
          <w:tcPr>
            <w:tcW w:w="3604" w:type="dxa"/>
            <w:tcBorders>
              <w:top w:val="single" w:sz="4" w:space="0" w:color="auto"/>
              <w:left w:val="single" w:sz="4" w:space="0" w:color="auto"/>
            </w:tcBorders>
            <w:shd w:val="clear" w:color="auto" w:fill="FFFFFF"/>
            <w:vAlign w:val="center"/>
          </w:tcPr>
          <w:p w14:paraId="064B20AA"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8-9</w:t>
            </w:r>
          </w:p>
        </w:tc>
        <w:tc>
          <w:tcPr>
            <w:tcW w:w="2552" w:type="dxa"/>
            <w:tcBorders>
              <w:top w:val="single" w:sz="4" w:space="0" w:color="auto"/>
              <w:left w:val="single" w:sz="4" w:space="0" w:color="auto"/>
              <w:right w:val="single" w:sz="4" w:space="0" w:color="auto"/>
            </w:tcBorders>
            <w:shd w:val="clear" w:color="auto" w:fill="FFFFFF"/>
            <w:vAlign w:val="center"/>
          </w:tcPr>
          <w:p w14:paraId="0B30DEEC"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21/05/21</w:t>
            </w:r>
          </w:p>
        </w:tc>
      </w:tr>
      <w:tr w:rsidR="00DB7853" w:rsidRPr="000E3124" w14:paraId="77961D5C" w14:textId="77777777" w:rsidTr="000E3124">
        <w:trPr>
          <w:trHeight w:hRule="exact" w:val="312"/>
          <w:jc w:val="center"/>
        </w:trPr>
        <w:tc>
          <w:tcPr>
            <w:tcW w:w="1555" w:type="dxa"/>
            <w:vMerge w:val="restart"/>
            <w:tcBorders>
              <w:top w:val="single" w:sz="4" w:space="0" w:color="auto"/>
              <w:left w:val="single" w:sz="4" w:space="0" w:color="auto"/>
            </w:tcBorders>
            <w:shd w:val="clear" w:color="auto" w:fill="FFFFFF"/>
            <w:vAlign w:val="center"/>
          </w:tcPr>
          <w:p w14:paraId="1B589B2F" w14:textId="77777777" w:rsidR="00DB7853" w:rsidRPr="000E3124" w:rsidRDefault="00C45204" w:rsidP="000E3124">
            <w:pPr>
              <w:pStyle w:val="Sinespaciado"/>
              <w:jc w:val="center"/>
              <w:rPr>
                <w:rFonts w:ascii="Verdana" w:hAnsi="Verdana"/>
                <w:sz w:val="20"/>
                <w:szCs w:val="20"/>
              </w:rPr>
            </w:pPr>
            <w:r w:rsidRPr="000E3124">
              <w:rPr>
                <w:rStyle w:val="Cuerpodeltexto2Cursiva"/>
                <w:rFonts w:ascii="Verdana" w:hAnsi="Verdana"/>
              </w:rPr>
              <w:t>Marzo-Abril</w:t>
            </w:r>
          </w:p>
        </w:tc>
        <w:tc>
          <w:tcPr>
            <w:tcW w:w="3604" w:type="dxa"/>
            <w:tcBorders>
              <w:top w:val="single" w:sz="4" w:space="0" w:color="auto"/>
              <w:left w:val="single" w:sz="4" w:space="0" w:color="auto"/>
            </w:tcBorders>
            <w:shd w:val="clear" w:color="auto" w:fill="FFFFFF"/>
            <w:vAlign w:val="center"/>
          </w:tcPr>
          <w:p w14:paraId="31460DB3"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0-1</w:t>
            </w:r>
          </w:p>
        </w:tc>
        <w:tc>
          <w:tcPr>
            <w:tcW w:w="2552" w:type="dxa"/>
            <w:tcBorders>
              <w:top w:val="single" w:sz="4" w:space="0" w:color="auto"/>
              <w:left w:val="single" w:sz="4" w:space="0" w:color="auto"/>
              <w:right w:val="single" w:sz="4" w:space="0" w:color="auto"/>
            </w:tcBorders>
            <w:shd w:val="clear" w:color="auto" w:fill="FFFFFF"/>
            <w:vAlign w:val="center"/>
          </w:tcPr>
          <w:p w14:paraId="67886BA2"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12/07/21</w:t>
            </w:r>
          </w:p>
        </w:tc>
      </w:tr>
      <w:tr w:rsidR="00DB7853" w:rsidRPr="000E3124" w14:paraId="1FA43F1C" w14:textId="77777777" w:rsidTr="000E3124">
        <w:trPr>
          <w:trHeight w:hRule="exact" w:val="307"/>
          <w:jc w:val="center"/>
        </w:trPr>
        <w:tc>
          <w:tcPr>
            <w:tcW w:w="1555" w:type="dxa"/>
            <w:vMerge/>
            <w:tcBorders>
              <w:left w:val="single" w:sz="4" w:space="0" w:color="auto"/>
            </w:tcBorders>
            <w:shd w:val="clear" w:color="auto" w:fill="FFFFFF"/>
            <w:vAlign w:val="center"/>
          </w:tcPr>
          <w:p w14:paraId="54F147C2" w14:textId="77777777" w:rsidR="00DB7853" w:rsidRPr="000E3124" w:rsidRDefault="00DB7853" w:rsidP="000E3124">
            <w:pPr>
              <w:pStyle w:val="Sinespaciado"/>
              <w:jc w:val="center"/>
              <w:rPr>
                <w:rFonts w:ascii="Verdana" w:hAnsi="Verdana"/>
                <w:i/>
                <w:iCs/>
                <w:sz w:val="20"/>
                <w:szCs w:val="20"/>
              </w:rPr>
            </w:pPr>
          </w:p>
        </w:tc>
        <w:tc>
          <w:tcPr>
            <w:tcW w:w="3604" w:type="dxa"/>
            <w:tcBorders>
              <w:top w:val="single" w:sz="4" w:space="0" w:color="auto"/>
              <w:left w:val="single" w:sz="4" w:space="0" w:color="auto"/>
            </w:tcBorders>
            <w:shd w:val="clear" w:color="auto" w:fill="FFFFFF"/>
            <w:vAlign w:val="center"/>
          </w:tcPr>
          <w:p w14:paraId="475AC8B3"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2-3</w:t>
            </w:r>
          </w:p>
        </w:tc>
        <w:tc>
          <w:tcPr>
            <w:tcW w:w="2552" w:type="dxa"/>
            <w:tcBorders>
              <w:top w:val="single" w:sz="4" w:space="0" w:color="auto"/>
              <w:left w:val="single" w:sz="4" w:space="0" w:color="auto"/>
              <w:right w:val="single" w:sz="4" w:space="0" w:color="auto"/>
            </w:tcBorders>
            <w:shd w:val="clear" w:color="auto" w:fill="FFFFFF"/>
            <w:vAlign w:val="center"/>
          </w:tcPr>
          <w:p w14:paraId="00D25219"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13/07/21</w:t>
            </w:r>
          </w:p>
        </w:tc>
      </w:tr>
      <w:tr w:rsidR="00DB7853" w:rsidRPr="000E3124" w14:paraId="4BC0B103" w14:textId="77777777" w:rsidTr="000E3124">
        <w:trPr>
          <w:trHeight w:hRule="exact" w:val="312"/>
          <w:jc w:val="center"/>
        </w:trPr>
        <w:tc>
          <w:tcPr>
            <w:tcW w:w="1555" w:type="dxa"/>
            <w:vMerge/>
            <w:tcBorders>
              <w:left w:val="single" w:sz="4" w:space="0" w:color="auto"/>
            </w:tcBorders>
            <w:shd w:val="clear" w:color="auto" w:fill="FFFFFF"/>
            <w:vAlign w:val="center"/>
          </w:tcPr>
          <w:p w14:paraId="7B15C739" w14:textId="77777777" w:rsidR="00DB7853" w:rsidRPr="000E3124" w:rsidRDefault="00DB7853" w:rsidP="000E3124">
            <w:pPr>
              <w:pStyle w:val="Sinespaciado"/>
              <w:jc w:val="center"/>
              <w:rPr>
                <w:rFonts w:ascii="Verdana" w:hAnsi="Verdana"/>
                <w:i/>
                <w:iCs/>
                <w:sz w:val="20"/>
                <w:szCs w:val="20"/>
              </w:rPr>
            </w:pPr>
          </w:p>
        </w:tc>
        <w:tc>
          <w:tcPr>
            <w:tcW w:w="3604" w:type="dxa"/>
            <w:tcBorders>
              <w:top w:val="single" w:sz="4" w:space="0" w:color="auto"/>
              <w:left w:val="single" w:sz="4" w:space="0" w:color="auto"/>
            </w:tcBorders>
            <w:shd w:val="clear" w:color="auto" w:fill="FFFFFF"/>
            <w:vAlign w:val="center"/>
          </w:tcPr>
          <w:p w14:paraId="0D88C7F0"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4-5</w:t>
            </w:r>
          </w:p>
        </w:tc>
        <w:tc>
          <w:tcPr>
            <w:tcW w:w="2552" w:type="dxa"/>
            <w:tcBorders>
              <w:top w:val="single" w:sz="4" w:space="0" w:color="auto"/>
              <w:left w:val="single" w:sz="4" w:space="0" w:color="auto"/>
              <w:right w:val="single" w:sz="4" w:space="0" w:color="auto"/>
            </w:tcBorders>
            <w:shd w:val="clear" w:color="auto" w:fill="FFFFFF"/>
            <w:vAlign w:val="center"/>
          </w:tcPr>
          <w:p w14:paraId="536B058C"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14/07/21</w:t>
            </w:r>
          </w:p>
        </w:tc>
      </w:tr>
      <w:tr w:rsidR="00DB7853" w:rsidRPr="000E3124" w14:paraId="3C05A38E" w14:textId="77777777" w:rsidTr="000E3124">
        <w:trPr>
          <w:trHeight w:hRule="exact" w:val="307"/>
          <w:jc w:val="center"/>
        </w:trPr>
        <w:tc>
          <w:tcPr>
            <w:tcW w:w="1555" w:type="dxa"/>
            <w:vMerge/>
            <w:tcBorders>
              <w:left w:val="single" w:sz="4" w:space="0" w:color="auto"/>
            </w:tcBorders>
            <w:shd w:val="clear" w:color="auto" w:fill="FFFFFF"/>
            <w:vAlign w:val="center"/>
          </w:tcPr>
          <w:p w14:paraId="3A53A22C" w14:textId="77777777" w:rsidR="00DB7853" w:rsidRPr="000E3124" w:rsidRDefault="00DB7853" w:rsidP="000E3124">
            <w:pPr>
              <w:pStyle w:val="Sinespaciado"/>
              <w:jc w:val="center"/>
              <w:rPr>
                <w:rFonts w:ascii="Verdana" w:hAnsi="Verdana"/>
                <w:i/>
                <w:iCs/>
                <w:sz w:val="20"/>
                <w:szCs w:val="20"/>
              </w:rPr>
            </w:pPr>
          </w:p>
        </w:tc>
        <w:tc>
          <w:tcPr>
            <w:tcW w:w="3604" w:type="dxa"/>
            <w:tcBorders>
              <w:top w:val="single" w:sz="4" w:space="0" w:color="auto"/>
              <w:left w:val="single" w:sz="4" w:space="0" w:color="auto"/>
            </w:tcBorders>
            <w:shd w:val="clear" w:color="auto" w:fill="FFFFFF"/>
            <w:vAlign w:val="center"/>
          </w:tcPr>
          <w:p w14:paraId="358142E8"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6-7</w:t>
            </w:r>
          </w:p>
        </w:tc>
        <w:tc>
          <w:tcPr>
            <w:tcW w:w="2552" w:type="dxa"/>
            <w:tcBorders>
              <w:top w:val="single" w:sz="4" w:space="0" w:color="auto"/>
              <w:left w:val="single" w:sz="4" w:space="0" w:color="auto"/>
              <w:right w:val="single" w:sz="4" w:space="0" w:color="auto"/>
            </w:tcBorders>
            <w:shd w:val="clear" w:color="auto" w:fill="FFFFFF"/>
            <w:vAlign w:val="center"/>
          </w:tcPr>
          <w:p w14:paraId="3AF09EB7"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15/07/21</w:t>
            </w:r>
          </w:p>
        </w:tc>
      </w:tr>
      <w:tr w:rsidR="00DB7853" w:rsidRPr="000E3124" w14:paraId="45088D8C" w14:textId="77777777" w:rsidTr="000E3124">
        <w:trPr>
          <w:trHeight w:hRule="exact" w:val="312"/>
          <w:jc w:val="center"/>
        </w:trPr>
        <w:tc>
          <w:tcPr>
            <w:tcW w:w="1555" w:type="dxa"/>
            <w:vMerge/>
            <w:tcBorders>
              <w:left w:val="single" w:sz="4" w:space="0" w:color="auto"/>
            </w:tcBorders>
            <w:shd w:val="clear" w:color="auto" w:fill="FFFFFF"/>
            <w:vAlign w:val="center"/>
          </w:tcPr>
          <w:p w14:paraId="3F604698" w14:textId="77777777" w:rsidR="00DB7853" w:rsidRPr="000E3124" w:rsidRDefault="00DB7853" w:rsidP="000E3124">
            <w:pPr>
              <w:pStyle w:val="Sinespaciado"/>
              <w:jc w:val="center"/>
              <w:rPr>
                <w:rFonts w:ascii="Verdana" w:hAnsi="Verdana"/>
                <w:i/>
                <w:iCs/>
                <w:sz w:val="20"/>
                <w:szCs w:val="20"/>
              </w:rPr>
            </w:pPr>
          </w:p>
        </w:tc>
        <w:tc>
          <w:tcPr>
            <w:tcW w:w="3604" w:type="dxa"/>
            <w:tcBorders>
              <w:top w:val="single" w:sz="4" w:space="0" w:color="auto"/>
              <w:left w:val="single" w:sz="4" w:space="0" w:color="auto"/>
            </w:tcBorders>
            <w:shd w:val="clear" w:color="auto" w:fill="FFFFFF"/>
            <w:vAlign w:val="center"/>
          </w:tcPr>
          <w:p w14:paraId="6B80FE0C"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8-9</w:t>
            </w:r>
          </w:p>
        </w:tc>
        <w:tc>
          <w:tcPr>
            <w:tcW w:w="2552" w:type="dxa"/>
            <w:tcBorders>
              <w:top w:val="single" w:sz="4" w:space="0" w:color="auto"/>
              <w:left w:val="single" w:sz="4" w:space="0" w:color="auto"/>
              <w:right w:val="single" w:sz="4" w:space="0" w:color="auto"/>
            </w:tcBorders>
            <w:shd w:val="clear" w:color="auto" w:fill="FFFFFF"/>
            <w:vAlign w:val="center"/>
          </w:tcPr>
          <w:p w14:paraId="4E9F017A"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16/07/21</w:t>
            </w:r>
          </w:p>
        </w:tc>
      </w:tr>
      <w:tr w:rsidR="00DB7853" w:rsidRPr="000E3124" w14:paraId="31B204E4" w14:textId="77777777" w:rsidTr="000E3124">
        <w:trPr>
          <w:trHeight w:hRule="exact" w:val="307"/>
          <w:jc w:val="center"/>
        </w:trPr>
        <w:tc>
          <w:tcPr>
            <w:tcW w:w="1555" w:type="dxa"/>
            <w:vMerge w:val="restart"/>
            <w:tcBorders>
              <w:top w:val="single" w:sz="4" w:space="0" w:color="auto"/>
              <w:left w:val="single" w:sz="4" w:space="0" w:color="auto"/>
            </w:tcBorders>
            <w:shd w:val="clear" w:color="auto" w:fill="FFFFFF"/>
            <w:vAlign w:val="center"/>
          </w:tcPr>
          <w:p w14:paraId="742B00BC" w14:textId="77777777" w:rsidR="00DB7853" w:rsidRPr="000E3124" w:rsidRDefault="00C45204" w:rsidP="000E3124">
            <w:pPr>
              <w:pStyle w:val="Sinespaciado"/>
              <w:jc w:val="center"/>
              <w:rPr>
                <w:rFonts w:ascii="Verdana" w:hAnsi="Verdana"/>
                <w:sz w:val="20"/>
                <w:szCs w:val="20"/>
              </w:rPr>
            </w:pPr>
            <w:r w:rsidRPr="000E3124">
              <w:rPr>
                <w:rStyle w:val="Cuerpodeltexto2Cursiva"/>
                <w:rFonts w:ascii="Verdana" w:hAnsi="Verdana"/>
              </w:rPr>
              <w:t>Mayo-Junio</w:t>
            </w:r>
          </w:p>
        </w:tc>
        <w:tc>
          <w:tcPr>
            <w:tcW w:w="3604" w:type="dxa"/>
            <w:tcBorders>
              <w:top w:val="single" w:sz="4" w:space="0" w:color="auto"/>
              <w:left w:val="single" w:sz="4" w:space="0" w:color="auto"/>
            </w:tcBorders>
            <w:shd w:val="clear" w:color="auto" w:fill="FFFFFF"/>
            <w:vAlign w:val="center"/>
          </w:tcPr>
          <w:p w14:paraId="30C81413"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0-1</w:t>
            </w:r>
          </w:p>
        </w:tc>
        <w:tc>
          <w:tcPr>
            <w:tcW w:w="2552" w:type="dxa"/>
            <w:tcBorders>
              <w:top w:val="single" w:sz="4" w:space="0" w:color="auto"/>
              <w:left w:val="single" w:sz="4" w:space="0" w:color="auto"/>
              <w:right w:val="single" w:sz="4" w:space="0" w:color="auto"/>
            </w:tcBorders>
            <w:shd w:val="clear" w:color="auto" w:fill="FFFFFF"/>
            <w:vAlign w:val="center"/>
          </w:tcPr>
          <w:p w14:paraId="06B6E669"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6/09/21</w:t>
            </w:r>
          </w:p>
        </w:tc>
      </w:tr>
      <w:tr w:rsidR="00DB7853" w:rsidRPr="000E3124" w14:paraId="3E00F14D" w14:textId="77777777" w:rsidTr="000E3124">
        <w:trPr>
          <w:trHeight w:hRule="exact" w:val="307"/>
          <w:jc w:val="center"/>
        </w:trPr>
        <w:tc>
          <w:tcPr>
            <w:tcW w:w="1555" w:type="dxa"/>
            <w:vMerge/>
            <w:tcBorders>
              <w:left w:val="single" w:sz="4" w:space="0" w:color="auto"/>
            </w:tcBorders>
            <w:shd w:val="clear" w:color="auto" w:fill="FFFFFF"/>
            <w:vAlign w:val="center"/>
          </w:tcPr>
          <w:p w14:paraId="157261E4" w14:textId="77777777" w:rsidR="00DB7853" w:rsidRPr="000E3124" w:rsidRDefault="00DB7853" w:rsidP="000E3124">
            <w:pPr>
              <w:pStyle w:val="Sinespaciado"/>
              <w:jc w:val="center"/>
              <w:rPr>
                <w:rFonts w:ascii="Verdana" w:hAnsi="Verdana"/>
                <w:i/>
                <w:iCs/>
                <w:sz w:val="20"/>
                <w:szCs w:val="20"/>
              </w:rPr>
            </w:pPr>
          </w:p>
        </w:tc>
        <w:tc>
          <w:tcPr>
            <w:tcW w:w="3604" w:type="dxa"/>
            <w:tcBorders>
              <w:top w:val="single" w:sz="4" w:space="0" w:color="auto"/>
              <w:left w:val="single" w:sz="4" w:space="0" w:color="auto"/>
            </w:tcBorders>
            <w:shd w:val="clear" w:color="auto" w:fill="FFFFFF"/>
            <w:vAlign w:val="center"/>
          </w:tcPr>
          <w:p w14:paraId="6022311B"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2-3</w:t>
            </w:r>
          </w:p>
        </w:tc>
        <w:tc>
          <w:tcPr>
            <w:tcW w:w="2552" w:type="dxa"/>
            <w:tcBorders>
              <w:top w:val="single" w:sz="4" w:space="0" w:color="auto"/>
              <w:left w:val="single" w:sz="4" w:space="0" w:color="auto"/>
              <w:right w:val="single" w:sz="4" w:space="0" w:color="auto"/>
            </w:tcBorders>
            <w:shd w:val="clear" w:color="auto" w:fill="FFFFFF"/>
            <w:vAlign w:val="center"/>
          </w:tcPr>
          <w:p w14:paraId="1AC2CB60"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7/09/21</w:t>
            </w:r>
          </w:p>
        </w:tc>
      </w:tr>
      <w:tr w:rsidR="00DB7853" w:rsidRPr="000E3124" w14:paraId="05737FD0" w14:textId="77777777" w:rsidTr="000E3124">
        <w:trPr>
          <w:trHeight w:hRule="exact" w:val="312"/>
          <w:jc w:val="center"/>
        </w:trPr>
        <w:tc>
          <w:tcPr>
            <w:tcW w:w="1555" w:type="dxa"/>
            <w:vMerge/>
            <w:tcBorders>
              <w:left w:val="single" w:sz="4" w:space="0" w:color="auto"/>
            </w:tcBorders>
            <w:shd w:val="clear" w:color="auto" w:fill="FFFFFF"/>
            <w:vAlign w:val="center"/>
          </w:tcPr>
          <w:p w14:paraId="4535DF21" w14:textId="77777777" w:rsidR="00DB7853" w:rsidRPr="000E3124" w:rsidRDefault="00DB7853" w:rsidP="000E3124">
            <w:pPr>
              <w:pStyle w:val="Sinespaciado"/>
              <w:jc w:val="center"/>
              <w:rPr>
                <w:rFonts w:ascii="Verdana" w:hAnsi="Verdana"/>
                <w:i/>
                <w:iCs/>
                <w:sz w:val="20"/>
                <w:szCs w:val="20"/>
              </w:rPr>
            </w:pPr>
          </w:p>
        </w:tc>
        <w:tc>
          <w:tcPr>
            <w:tcW w:w="3604" w:type="dxa"/>
            <w:tcBorders>
              <w:top w:val="single" w:sz="4" w:space="0" w:color="auto"/>
              <w:left w:val="single" w:sz="4" w:space="0" w:color="auto"/>
            </w:tcBorders>
            <w:shd w:val="clear" w:color="auto" w:fill="FFFFFF"/>
            <w:vAlign w:val="center"/>
          </w:tcPr>
          <w:p w14:paraId="3EBDCBC1"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4-5</w:t>
            </w:r>
          </w:p>
        </w:tc>
        <w:tc>
          <w:tcPr>
            <w:tcW w:w="2552" w:type="dxa"/>
            <w:tcBorders>
              <w:top w:val="single" w:sz="4" w:space="0" w:color="auto"/>
              <w:left w:val="single" w:sz="4" w:space="0" w:color="auto"/>
              <w:right w:val="single" w:sz="4" w:space="0" w:color="auto"/>
            </w:tcBorders>
            <w:shd w:val="clear" w:color="auto" w:fill="FFFFFF"/>
            <w:vAlign w:val="center"/>
          </w:tcPr>
          <w:p w14:paraId="123E91FE"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8/09/21</w:t>
            </w:r>
          </w:p>
        </w:tc>
      </w:tr>
      <w:tr w:rsidR="00DB7853" w:rsidRPr="000E3124" w14:paraId="3239B49E" w14:textId="77777777" w:rsidTr="000E3124">
        <w:trPr>
          <w:trHeight w:hRule="exact" w:val="312"/>
          <w:jc w:val="center"/>
        </w:trPr>
        <w:tc>
          <w:tcPr>
            <w:tcW w:w="1555" w:type="dxa"/>
            <w:vMerge/>
            <w:tcBorders>
              <w:left w:val="single" w:sz="4" w:space="0" w:color="auto"/>
            </w:tcBorders>
            <w:shd w:val="clear" w:color="auto" w:fill="FFFFFF"/>
            <w:vAlign w:val="center"/>
          </w:tcPr>
          <w:p w14:paraId="3AFB0D6E" w14:textId="77777777" w:rsidR="00DB7853" w:rsidRPr="000E3124" w:rsidRDefault="00DB7853" w:rsidP="000E3124">
            <w:pPr>
              <w:pStyle w:val="Sinespaciado"/>
              <w:jc w:val="center"/>
              <w:rPr>
                <w:rFonts w:ascii="Verdana" w:hAnsi="Verdana"/>
                <w:i/>
                <w:iCs/>
                <w:sz w:val="20"/>
                <w:szCs w:val="20"/>
              </w:rPr>
            </w:pPr>
          </w:p>
        </w:tc>
        <w:tc>
          <w:tcPr>
            <w:tcW w:w="3604" w:type="dxa"/>
            <w:tcBorders>
              <w:top w:val="single" w:sz="4" w:space="0" w:color="auto"/>
              <w:left w:val="single" w:sz="4" w:space="0" w:color="auto"/>
            </w:tcBorders>
            <w:shd w:val="clear" w:color="auto" w:fill="FFFFFF"/>
            <w:vAlign w:val="center"/>
          </w:tcPr>
          <w:p w14:paraId="4C3EF7A6"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6-7</w:t>
            </w:r>
          </w:p>
        </w:tc>
        <w:tc>
          <w:tcPr>
            <w:tcW w:w="2552" w:type="dxa"/>
            <w:tcBorders>
              <w:top w:val="single" w:sz="4" w:space="0" w:color="auto"/>
              <w:left w:val="single" w:sz="4" w:space="0" w:color="auto"/>
              <w:right w:val="single" w:sz="4" w:space="0" w:color="auto"/>
            </w:tcBorders>
            <w:shd w:val="clear" w:color="auto" w:fill="FFFFFF"/>
            <w:vAlign w:val="center"/>
          </w:tcPr>
          <w:p w14:paraId="26AF681C"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9/09/21</w:t>
            </w:r>
          </w:p>
        </w:tc>
      </w:tr>
      <w:tr w:rsidR="00DB7853" w:rsidRPr="000E3124" w14:paraId="567CDA47" w14:textId="77777777" w:rsidTr="000E3124">
        <w:trPr>
          <w:trHeight w:hRule="exact" w:val="307"/>
          <w:jc w:val="center"/>
        </w:trPr>
        <w:tc>
          <w:tcPr>
            <w:tcW w:w="1555" w:type="dxa"/>
            <w:vMerge/>
            <w:tcBorders>
              <w:left w:val="single" w:sz="4" w:space="0" w:color="auto"/>
            </w:tcBorders>
            <w:shd w:val="clear" w:color="auto" w:fill="FFFFFF"/>
            <w:vAlign w:val="center"/>
          </w:tcPr>
          <w:p w14:paraId="6AD2DEF2" w14:textId="77777777" w:rsidR="00DB7853" w:rsidRPr="000E3124" w:rsidRDefault="00DB7853" w:rsidP="000E3124">
            <w:pPr>
              <w:pStyle w:val="Sinespaciado"/>
              <w:jc w:val="center"/>
              <w:rPr>
                <w:rFonts w:ascii="Verdana" w:hAnsi="Verdana"/>
                <w:i/>
                <w:iCs/>
                <w:sz w:val="20"/>
                <w:szCs w:val="20"/>
              </w:rPr>
            </w:pPr>
          </w:p>
        </w:tc>
        <w:tc>
          <w:tcPr>
            <w:tcW w:w="3604" w:type="dxa"/>
            <w:tcBorders>
              <w:top w:val="single" w:sz="4" w:space="0" w:color="auto"/>
              <w:left w:val="single" w:sz="4" w:space="0" w:color="auto"/>
            </w:tcBorders>
            <w:shd w:val="clear" w:color="auto" w:fill="FFFFFF"/>
            <w:vAlign w:val="center"/>
          </w:tcPr>
          <w:p w14:paraId="36BFEA0B"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8-9</w:t>
            </w:r>
          </w:p>
        </w:tc>
        <w:tc>
          <w:tcPr>
            <w:tcW w:w="2552" w:type="dxa"/>
            <w:tcBorders>
              <w:top w:val="single" w:sz="4" w:space="0" w:color="auto"/>
              <w:left w:val="single" w:sz="4" w:space="0" w:color="auto"/>
              <w:right w:val="single" w:sz="4" w:space="0" w:color="auto"/>
            </w:tcBorders>
            <w:shd w:val="clear" w:color="auto" w:fill="FFFFFF"/>
            <w:vAlign w:val="center"/>
          </w:tcPr>
          <w:p w14:paraId="7B8272D9"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10/09/21</w:t>
            </w:r>
          </w:p>
        </w:tc>
      </w:tr>
      <w:tr w:rsidR="00DB7853" w:rsidRPr="000E3124" w14:paraId="18AFAB3E" w14:textId="77777777" w:rsidTr="000E3124">
        <w:trPr>
          <w:trHeight w:hRule="exact" w:val="307"/>
          <w:jc w:val="center"/>
        </w:trPr>
        <w:tc>
          <w:tcPr>
            <w:tcW w:w="1555" w:type="dxa"/>
            <w:vMerge w:val="restart"/>
            <w:tcBorders>
              <w:top w:val="single" w:sz="4" w:space="0" w:color="auto"/>
              <w:left w:val="single" w:sz="4" w:space="0" w:color="auto"/>
            </w:tcBorders>
            <w:shd w:val="clear" w:color="auto" w:fill="FFFFFF"/>
            <w:vAlign w:val="center"/>
          </w:tcPr>
          <w:p w14:paraId="0ECEC1EB" w14:textId="77777777" w:rsidR="00DB7853" w:rsidRPr="000E3124" w:rsidRDefault="00C45204" w:rsidP="000E3124">
            <w:pPr>
              <w:pStyle w:val="Sinespaciado"/>
              <w:jc w:val="center"/>
              <w:rPr>
                <w:rFonts w:ascii="Verdana" w:hAnsi="Verdana"/>
                <w:sz w:val="20"/>
                <w:szCs w:val="20"/>
              </w:rPr>
            </w:pPr>
            <w:r w:rsidRPr="000E3124">
              <w:rPr>
                <w:rStyle w:val="Cuerpodeltexto2Cursiva"/>
                <w:rFonts w:ascii="Verdana" w:hAnsi="Verdana"/>
              </w:rPr>
              <w:t>Julio-Agosto</w:t>
            </w:r>
          </w:p>
        </w:tc>
        <w:tc>
          <w:tcPr>
            <w:tcW w:w="3604" w:type="dxa"/>
            <w:tcBorders>
              <w:top w:val="single" w:sz="4" w:space="0" w:color="auto"/>
              <w:left w:val="single" w:sz="4" w:space="0" w:color="auto"/>
            </w:tcBorders>
            <w:shd w:val="clear" w:color="auto" w:fill="FFFFFF"/>
            <w:vAlign w:val="center"/>
          </w:tcPr>
          <w:p w14:paraId="2CF20BF8"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0-1</w:t>
            </w:r>
          </w:p>
        </w:tc>
        <w:tc>
          <w:tcPr>
            <w:tcW w:w="2552" w:type="dxa"/>
            <w:tcBorders>
              <w:top w:val="single" w:sz="4" w:space="0" w:color="auto"/>
              <w:left w:val="single" w:sz="4" w:space="0" w:color="auto"/>
              <w:right w:val="single" w:sz="4" w:space="0" w:color="auto"/>
            </w:tcBorders>
            <w:shd w:val="clear" w:color="auto" w:fill="FFFFFF"/>
            <w:vAlign w:val="center"/>
          </w:tcPr>
          <w:p w14:paraId="5CC1FA64"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8/11/21</w:t>
            </w:r>
          </w:p>
        </w:tc>
      </w:tr>
      <w:tr w:rsidR="00DB7853" w:rsidRPr="000E3124" w14:paraId="270864EF" w14:textId="77777777" w:rsidTr="000E3124">
        <w:trPr>
          <w:trHeight w:hRule="exact" w:val="312"/>
          <w:jc w:val="center"/>
        </w:trPr>
        <w:tc>
          <w:tcPr>
            <w:tcW w:w="1555" w:type="dxa"/>
            <w:vMerge/>
            <w:tcBorders>
              <w:left w:val="single" w:sz="4" w:space="0" w:color="auto"/>
            </w:tcBorders>
            <w:shd w:val="clear" w:color="auto" w:fill="FFFFFF"/>
            <w:vAlign w:val="center"/>
          </w:tcPr>
          <w:p w14:paraId="264925FE" w14:textId="77777777" w:rsidR="00DB7853" w:rsidRPr="000E3124" w:rsidRDefault="00DB7853" w:rsidP="000E3124">
            <w:pPr>
              <w:pStyle w:val="Sinespaciado"/>
              <w:jc w:val="center"/>
              <w:rPr>
                <w:rFonts w:ascii="Verdana" w:hAnsi="Verdana"/>
                <w:i/>
                <w:iCs/>
                <w:sz w:val="20"/>
                <w:szCs w:val="20"/>
              </w:rPr>
            </w:pPr>
          </w:p>
        </w:tc>
        <w:tc>
          <w:tcPr>
            <w:tcW w:w="3604" w:type="dxa"/>
            <w:tcBorders>
              <w:top w:val="single" w:sz="4" w:space="0" w:color="auto"/>
              <w:left w:val="single" w:sz="4" w:space="0" w:color="auto"/>
            </w:tcBorders>
            <w:shd w:val="clear" w:color="auto" w:fill="FFFFFF"/>
            <w:vAlign w:val="center"/>
          </w:tcPr>
          <w:p w14:paraId="5F434B27"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2-3</w:t>
            </w:r>
          </w:p>
        </w:tc>
        <w:tc>
          <w:tcPr>
            <w:tcW w:w="2552" w:type="dxa"/>
            <w:tcBorders>
              <w:top w:val="single" w:sz="4" w:space="0" w:color="auto"/>
              <w:left w:val="single" w:sz="4" w:space="0" w:color="auto"/>
              <w:right w:val="single" w:sz="4" w:space="0" w:color="auto"/>
            </w:tcBorders>
            <w:shd w:val="clear" w:color="auto" w:fill="FFFFFF"/>
            <w:vAlign w:val="center"/>
          </w:tcPr>
          <w:p w14:paraId="33A6F4C1"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9/11/21</w:t>
            </w:r>
          </w:p>
        </w:tc>
      </w:tr>
      <w:tr w:rsidR="00DB7853" w:rsidRPr="000E3124" w14:paraId="3D3B9D2E" w14:textId="77777777" w:rsidTr="000E3124">
        <w:trPr>
          <w:trHeight w:hRule="exact" w:val="307"/>
          <w:jc w:val="center"/>
        </w:trPr>
        <w:tc>
          <w:tcPr>
            <w:tcW w:w="1555" w:type="dxa"/>
            <w:vMerge/>
            <w:tcBorders>
              <w:left w:val="single" w:sz="4" w:space="0" w:color="auto"/>
            </w:tcBorders>
            <w:shd w:val="clear" w:color="auto" w:fill="FFFFFF"/>
            <w:vAlign w:val="center"/>
          </w:tcPr>
          <w:p w14:paraId="0814EFFB" w14:textId="77777777" w:rsidR="00DB7853" w:rsidRPr="000E3124" w:rsidRDefault="00DB7853" w:rsidP="000E3124">
            <w:pPr>
              <w:pStyle w:val="Sinespaciado"/>
              <w:jc w:val="center"/>
              <w:rPr>
                <w:rFonts w:ascii="Verdana" w:hAnsi="Verdana"/>
                <w:i/>
                <w:iCs/>
                <w:sz w:val="20"/>
                <w:szCs w:val="20"/>
              </w:rPr>
            </w:pPr>
          </w:p>
        </w:tc>
        <w:tc>
          <w:tcPr>
            <w:tcW w:w="3604" w:type="dxa"/>
            <w:tcBorders>
              <w:top w:val="single" w:sz="4" w:space="0" w:color="auto"/>
              <w:left w:val="single" w:sz="4" w:space="0" w:color="auto"/>
            </w:tcBorders>
            <w:shd w:val="clear" w:color="auto" w:fill="FFFFFF"/>
            <w:vAlign w:val="center"/>
          </w:tcPr>
          <w:p w14:paraId="26472AC8"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4-5</w:t>
            </w:r>
          </w:p>
        </w:tc>
        <w:tc>
          <w:tcPr>
            <w:tcW w:w="2552" w:type="dxa"/>
            <w:tcBorders>
              <w:top w:val="single" w:sz="4" w:space="0" w:color="auto"/>
              <w:left w:val="single" w:sz="4" w:space="0" w:color="auto"/>
              <w:right w:val="single" w:sz="4" w:space="0" w:color="auto"/>
            </w:tcBorders>
            <w:shd w:val="clear" w:color="auto" w:fill="FFFFFF"/>
            <w:vAlign w:val="center"/>
          </w:tcPr>
          <w:p w14:paraId="1340EFC9"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10/11/21</w:t>
            </w:r>
          </w:p>
        </w:tc>
      </w:tr>
      <w:tr w:rsidR="00DB7853" w:rsidRPr="000E3124" w14:paraId="153F226D" w14:textId="77777777" w:rsidTr="000E3124">
        <w:trPr>
          <w:trHeight w:hRule="exact" w:val="312"/>
          <w:jc w:val="center"/>
        </w:trPr>
        <w:tc>
          <w:tcPr>
            <w:tcW w:w="1555" w:type="dxa"/>
            <w:vMerge/>
            <w:tcBorders>
              <w:left w:val="single" w:sz="4" w:space="0" w:color="auto"/>
            </w:tcBorders>
            <w:shd w:val="clear" w:color="auto" w:fill="FFFFFF"/>
            <w:vAlign w:val="center"/>
          </w:tcPr>
          <w:p w14:paraId="3309B92A" w14:textId="77777777" w:rsidR="00DB7853" w:rsidRPr="000E3124" w:rsidRDefault="00DB7853" w:rsidP="000E3124">
            <w:pPr>
              <w:pStyle w:val="Sinespaciado"/>
              <w:jc w:val="center"/>
              <w:rPr>
                <w:rFonts w:ascii="Verdana" w:hAnsi="Verdana"/>
                <w:i/>
                <w:iCs/>
                <w:sz w:val="20"/>
                <w:szCs w:val="20"/>
              </w:rPr>
            </w:pPr>
          </w:p>
        </w:tc>
        <w:tc>
          <w:tcPr>
            <w:tcW w:w="3604" w:type="dxa"/>
            <w:tcBorders>
              <w:top w:val="single" w:sz="4" w:space="0" w:color="auto"/>
              <w:left w:val="single" w:sz="4" w:space="0" w:color="auto"/>
            </w:tcBorders>
            <w:shd w:val="clear" w:color="auto" w:fill="FFFFFF"/>
            <w:vAlign w:val="center"/>
          </w:tcPr>
          <w:p w14:paraId="171156BA"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6-7</w:t>
            </w:r>
          </w:p>
        </w:tc>
        <w:tc>
          <w:tcPr>
            <w:tcW w:w="2552" w:type="dxa"/>
            <w:tcBorders>
              <w:top w:val="single" w:sz="4" w:space="0" w:color="auto"/>
              <w:left w:val="single" w:sz="4" w:space="0" w:color="auto"/>
              <w:right w:val="single" w:sz="4" w:space="0" w:color="auto"/>
            </w:tcBorders>
            <w:shd w:val="clear" w:color="auto" w:fill="FFFFFF"/>
            <w:vAlign w:val="center"/>
          </w:tcPr>
          <w:p w14:paraId="0F38E894"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11/11/21</w:t>
            </w:r>
          </w:p>
        </w:tc>
      </w:tr>
      <w:tr w:rsidR="00DB7853" w:rsidRPr="000E3124" w14:paraId="1E105DD0" w14:textId="77777777" w:rsidTr="000E3124">
        <w:trPr>
          <w:trHeight w:hRule="exact" w:val="312"/>
          <w:jc w:val="center"/>
        </w:trPr>
        <w:tc>
          <w:tcPr>
            <w:tcW w:w="1555" w:type="dxa"/>
            <w:vMerge/>
            <w:tcBorders>
              <w:left w:val="single" w:sz="4" w:space="0" w:color="auto"/>
            </w:tcBorders>
            <w:shd w:val="clear" w:color="auto" w:fill="FFFFFF"/>
            <w:vAlign w:val="center"/>
          </w:tcPr>
          <w:p w14:paraId="32186CF7" w14:textId="77777777" w:rsidR="00DB7853" w:rsidRPr="000E3124" w:rsidRDefault="00DB7853" w:rsidP="000E3124">
            <w:pPr>
              <w:pStyle w:val="Sinespaciado"/>
              <w:jc w:val="center"/>
              <w:rPr>
                <w:rFonts w:ascii="Verdana" w:hAnsi="Verdana"/>
                <w:i/>
                <w:iCs/>
                <w:sz w:val="20"/>
                <w:szCs w:val="20"/>
              </w:rPr>
            </w:pPr>
          </w:p>
        </w:tc>
        <w:tc>
          <w:tcPr>
            <w:tcW w:w="3604" w:type="dxa"/>
            <w:tcBorders>
              <w:top w:val="single" w:sz="4" w:space="0" w:color="auto"/>
              <w:left w:val="single" w:sz="4" w:space="0" w:color="auto"/>
            </w:tcBorders>
            <w:shd w:val="clear" w:color="auto" w:fill="FFFFFF"/>
            <w:vAlign w:val="center"/>
          </w:tcPr>
          <w:p w14:paraId="6E191080"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8-9</w:t>
            </w:r>
          </w:p>
        </w:tc>
        <w:tc>
          <w:tcPr>
            <w:tcW w:w="2552" w:type="dxa"/>
            <w:tcBorders>
              <w:top w:val="single" w:sz="4" w:space="0" w:color="auto"/>
              <w:left w:val="single" w:sz="4" w:space="0" w:color="auto"/>
              <w:right w:val="single" w:sz="4" w:space="0" w:color="auto"/>
            </w:tcBorders>
            <w:shd w:val="clear" w:color="auto" w:fill="FFFFFF"/>
            <w:vAlign w:val="center"/>
          </w:tcPr>
          <w:p w14:paraId="529AF75C"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12/11/21</w:t>
            </w:r>
          </w:p>
        </w:tc>
      </w:tr>
      <w:tr w:rsidR="00DB7853" w:rsidRPr="000E3124" w14:paraId="082745A3" w14:textId="77777777" w:rsidTr="000E3124">
        <w:trPr>
          <w:trHeight w:hRule="exact" w:val="307"/>
          <w:jc w:val="center"/>
        </w:trPr>
        <w:tc>
          <w:tcPr>
            <w:tcW w:w="1555" w:type="dxa"/>
            <w:vMerge w:val="restart"/>
            <w:tcBorders>
              <w:top w:val="single" w:sz="4" w:space="0" w:color="auto"/>
              <w:left w:val="single" w:sz="4" w:space="0" w:color="auto"/>
            </w:tcBorders>
            <w:shd w:val="clear" w:color="auto" w:fill="FFFFFF"/>
            <w:vAlign w:val="center"/>
          </w:tcPr>
          <w:p w14:paraId="74EBC2C9" w14:textId="77777777" w:rsidR="00DB7853" w:rsidRPr="000E3124" w:rsidRDefault="00C45204" w:rsidP="000E3124">
            <w:pPr>
              <w:pStyle w:val="Sinespaciado"/>
              <w:jc w:val="center"/>
              <w:rPr>
                <w:rFonts w:ascii="Verdana" w:hAnsi="Verdana"/>
                <w:sz w:val="20"/>
                <w:szCs w:val="20"/>
              </w:rPr>
            </w:pPr>
            <w:r w:rsidRPr="000E3124">
              <w:rPr>
                <w:rStyle w:val="Cuerpodeltexto2Cursiva"/>
                <w:rFonts w:ascii="Verdana" w:hAnsi="Verdana"/>
              </w:rPr>
              <w:t>Septiembre-</w:t>
            </w:r>
          </w:p>
          <w:p w14:paraId="139C8B23" w14:textId="77777777" w:rsidR="00DB7853" w:rsidRPr="000E3124" w:rsidRDefault="00C45204" w:rsidP="000E3124">
            <w:pPr>
              <w:pStyle w:val="Sinespaciado"/>
              <w:jc w:val="center"/>
              <w:rPr>
                <w:rFonts w:ascii="Verdana" w:hAnsi="Verdana"/>
                <w:sz w:val="20"/>
                <w:szCs w:val="20"/>
              </w:rPr>
            </w:pPr>
            <w:r w:rsidRPr="000E3124">
              <w:rPr>
                <w:rStyle w:val="Cuerpodeltexto2Cursiva"/>
                <w:rFonts w:ascii="Verdana" w:hAnsi="Verdana"/>
              </w:rPr>
              <w:t>Octubre</w:t>
            </w:r>
          </w:p>
        </w:tc>
        <w:tc>
          <w:tcPr>
            <w:tcW w:w="3604" w:type="dxa"/>
            <w:tcBorders>
              <w:top w:val="single" w:sz="4" w:space="0" w:color="auto"/>
              <w:left w:val="single" w:sz="4" w:space="0" w:color="auto"/>
            </w:tcBorders>
            <w:shd w:val="clear" w:color="auto" w:fill="FFFFFF"/>
            <w:vAlign w:val="center"/>
          </w:tcPr>
          <w:p w14:paraId="779289C4"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0-1</w:t>
            </w:r>
          </w:p>
        </w:tc>
        <w:tc>
          <w:tcPr>
            <w:tcW w:w="2552" w:type="dxa"/>
            <w:tcBorders>
              <w:top w:val="single" w:sz="4" w:space="0" w:color="auto"/>
              <w:left w:val="single" w:sz="4" w:space="0" w:color="auto"/>
              <w:right w:val="single" w:sz="4" w:space="0" w:color="auto"/>
            </w:tcBorders>
            <w:shd w:val="clear" w:color="auto" w:fill="FFFFFF"/>
            <w:vAlign w:val="center"/>
          </w:tcPr>
          <w:p w14:paraId="4BBC0C0E"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6/12/21</w:t>
            </w:r>
          </w:p>
        </w:tc>
      </w:tr>
      <w:tr w:rsidR="00DB7853" w:rsidRPr="000E3124" w14:paraId="6F64C76E" w14:textId="77777777" w:rsidTr="000E3124">
        <w:trPr>
          <w:trHeight w:hRule="exact" w:val="307"/>
          <w:jc w:val="center"/>
        </w:trPr>
        <w:tc>
          <w:tcPr>
            <w:tcW w:w="1555" w:type="dxa"/>
            <w:vMerge/>
            <w:tcBorders>
              <w:left w:val="single" w:sz="4" w:space="0" w:color="auto"/>
            </w:tcBorders>
            <w:shd w:val="clear" w:color="auto" w:fill="FFFFFF"/>
            <w:vAlign w:val="center"/>
          </w:tcPr>
          <w:p w14:paraId="65A73BCE" w14:textId="77777777" w:rsidR="00DB7853" w:rsidRPr="000E3124" w:rsidRDefault="00DB7853" w:rsidP="000E3124">
            <w:pPr>
              <w:pStyle w:val="Sinespaciado"/>
              <w:jc w:val="center"/>
              <w:rPr>
                <w:rFonts w:ascii="Verdana" w:hAnsi="Verdana"/>
                <w:sz w:val="20"/>
                <w:szCs w:val="20"/>
              </w:rPr>
            </w:pPr>
          </w:p>
        </w:tc>
        <w:tc>
          <w:tcPr>
            <w:tcW w:w="3604" w:type="dxa"/>
            <w:tcBorders>
              <w:top w:val="single" w:sz="4" w:space="0" w:color="auto"/>
              <w:left w:val="single" w:sz="4" w:space="0" w:color="auto"/>
            </w:tcBorders>
            <w:shd w:val="clear" w:color="auto" w:fill="FFFFFF"/>
            <w:vAlign w:val="center"/>
          </w:tcPr>
          <w:p w14:paraId="5BAE3383"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2-3</w:t>
            </w:r>
          </w:p>
        </w:tc>
        <w:tc>
          <w:tcPr>
            <w:tcW w:w="2552" w:type="dxa"/>
            <w:tcBorders>
              <w:top w:val="single" w:sz="4" w:space="0" w:color="auto"/>
              <w:left w:val="single" w:sz="4" w:space="0" w:color="auto"/>
              <w:right w:val="single" w:sz="4" w:space="0" w:color="auto"/>
            </w:tcBorders>
            <w:shd w:val="clear" w:color="auto" w:fill="FFFFFF"/>
            <w:vAlign w:val="center"/>
          </w:tcPr>
          <w:p w14:paraId="44FB1516"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7/12/21</w:t>
            </w:r>
          </w:p>
        </w:tc>
      </w:tr>
      <w:tr w:rsidR="00DB7853" w:rsidRPr="000E3124" w14:paraId="6C4DE453" w14:textId="77777777" w:rsidTr="000E3124">
        <w:trPr>
          <w:trHeight w:hRule="exact" w:val="317"/>
          <w:jc w:val="center"/>
        </w:trPr>
        <w:tc>
          <w:tcPr>
            <w:tcW w:w="1555" w:type="dxa"/>
            <w:vMerge/>
            <w:tcBorders>
              <w:left w:val="single" w:sz="4" w:space="0" w:color="auto"/>
              <w:bottom w:val="single" w:sz="4" w:space="0" w:color="auto"/>
            </w:tcBorders>
            <w:shd w:val="clear" w:color="auto" w:fill="FFFFFF"/>
            <w:vAlign w:val="center"/>
          </w:tcPr>
          <w:p w14:paraId="0843AA05" w14:textId="77777777" w:rsidR="00DB7853" w:rsidRPr="000E3124" w:rsidRDefault="00DB7853" w:rsidP="000E3124">
            <w:pPr>
              <w:pStyle w:val="Sinespaciado"/>
              <w:jc w:val="center"/>
              <w:rPr>
                <w:rFonts w:ascii="Verdana" w:hAnsi="Verdana"/>
                <w:sz w:val="20"/>
                <w:szCs w:val="20"/>
              </w:rPr>
            </w:pPr>
          </w:p>
        </w:tc>
        <w:tc>
          <w:tcPr>
            <w:tcW w:w="3604" w:type="dxa"/>
            <w:tcBorders>
              <w:top w:val="single" w:sz="4" w:space="0" w:color="auto"/>
              <w:left w:val="single" w:sz="4" w:space="0" w:color="auto"/>
              <w:bottom w:val="single" w:sz="4" w:space="0" w:color="auto"/>
            </w:tcBorders>
            <w:shd w:val="clear" w:color="auto" w:fill="FFFFFF"/>
            <w:vAlign w:val="center"/>
          </w:tcPr>
          <w:p w14:paraId="26DE3A64"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4-5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3672C720" w14:textId="77777777" w:rsidR="00DB7853" w:rsidRPr="000E3124" w:rsidRDefault="00C45204" w:rsidP="000E3124">
            <w:pPr>
              <w:pStyle w:val="Sinespaciado"/>
              <w:jc w:val="center"/>
              <w:rPr>
                <w:rFonts w:ascii="Verdana" w:hAnsi="Verdana"/>
                <w:b/>
                <w:bCs/>
                <w:sz w:val="20"/>
                <w:szCs w:val="20"/>
              </w:rPr>
            </w:pPr>
            <w:r w:rsidRPr="000E3124">
              <w:rPr>
                <w:rStyle w:val="Cuerpodeltexto2105ptoNegrita"/>
                <w:rFonts w:ascii="Verdana" w:hAnsi="Verdana"/>
                <w:b w:val="0"/>
                <w:bCs w:val="0"/>
                <w:sz w:val="20"/>
                <w:szCs w:val="20"/>
              </w:rPr>
              <w:t>9/12/21</w:t>
            </w:r>
          </w:p>
        </w:tc>
      </w:tr>
      <w:tr w:rsidR="000E3124" w14:paraId="40A381EC" w14:textId="77777777" w:rsidTr="000E3124">
        <w:trPr>
          <w:trHeight w:hRule="exact" w:val="307"/>
          <w:jc w:val="center"/>
        </w:trPr>
        <w:tc>
          <w:tcPr>
            <w:tcW w:w="1555" w:type="dxa"/>
            <w:vMerge w:val="restart"/>
            <w:tcBorders>
              <w:top w:val="single" w:sz="4" w:space="0" w:color="auto"/>
              <w:left w:val="single" w:sz="4" w:space="0" w:color="auto"/>
              <w:right w:val="single" w:sz="4" w:space="0" w:color="auto"/>
            </w:tcBorders>
            <w:shd w:val="clear" w:color="auto" w:fill="FFFFFF"/>
            <w:vAlign w:val="center"/>
          </w:tcPr>
          <w:p w14:paraId="44A890BC" w14:textId="77777777" w:rsidR="000E3124" w:rsidRPr="000E3124" w:rsidRDefault="000E3124" w:rsidP="00EA6F91">
            <w:pPr>
              <w:rPr>
                <w:rFonts w:ascii="Verdana" w:hAnsi="Verdana"/>
                <w:sz w:val="20"/>
                <w:szCs w:val="20"/>
              </w:rPr>
            </w:pPr>
          </w:p>
        </w:tc>
        <w:tc>
          <w:tcPr>
            <w:tcW w:w="3604" w:type="dxa"/>
            <w:tcBorders>
              <w:top w:val="single" w:sz="4" w:space="0" w:color="auto"/>
              <w:left w:val="single" w:sz="4" w:space="0" w:color="auto"/>
              <w:bottom w:val="single" w:sz="4" w:space="0" w:color="auto"/>
              <w:right w:val="single" w:sz="4" w:space="0" w:color="auto"/>
            </w:tcBorders>
            <w:shd w:val="clear" w:color="auto" w:fill="FFFFFF"/>
            <w:vAlign w:val="center"/>
          </w:tcPr>
          <w:p w14:paraId="11C543EE" w14:textId="77777777" w:rsidR="000E3124" w:rsidRPr="000E3124" w:rsidRDefault="000E3124" w:rsidP="000E3124">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6-7</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57CBCDD0" w14:textId="77777777" w:rsidR="000E3124" w:rsidRPr="000E3124" w:rsidRDefault="000E3124" w:rsidP="000E3124">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10/12/21</w:t>
            </w:r>
          </w:p>
        </w:tc>
      </w:tr>
      <w:tr w:rsidR="000E3124" w14:paraId="0D917C22" w14:textId="77777777" w:rsidTr="000E3124">
        <w:trPr>
          <w:trHeight w:hRule="exact" w:val="307"/>
          <w:jc w:val="center"/>
        </w:trPr>
        <w:tc>
          <w:tcPr>
            <w:tcW w:w="1555" w:type="dxa"/>
            <w:vMerge/>
            <w:tcBorders>
              <w:left w:val="single" w:sz="4" w:space="0" w:color="auto"/>
              <w:right w:val="single" w:sz="4" w:space="0" w:color="auto"/>
            </w:tcBorders>
            <w:shd w:val="clear" w:color="auto" w:fill="FFFFFF"/>
            <w:vAlign w:val="center"/>
          </w:tcPr>
          <w:p w14:paraId="5BBC2103" w14:textId="77777777" w:rsidR="000E3124" w:rsidRPr="000E3124" w:rsidRDefault="000E3124" w:rsidP="00EA6F91">
            <w:pPr>
              <w:rPr>
                <w:rFonts w:ascii="Verdana" w:hAnsi="Verdana"/>
                <w:sz w:val="20"/>
                <w:szCs w:val="20"/>
              </w:rPr>
            </w:pPr>
          </w:p>
        </w:tc>
        <w:tc>
          <w:tcPr>
            <w:tcW w:w="3604" w:type="dxa"/>
            <w:tcBorders>
              <w:top w:val="single" w:sz="4" w:space="0" w:color="auto"/>
              <w:left w:val="single" w:sz="4" w:space="0" w:color="auto"/>
              <w:bottom w:val="single" w:sz="4" w:space="0" w:color="auto"/>
              <w:right w:val="single" w:sz="4" w:space="0" w:color="auto"/>
            </w:tcBorders>
            <w:shd w:val="clear" w:color="auto" w:fill="FFFFFF"/>
            <w:vAlign w:val="center"/>
          </w:tcPr>
          <w:p w14:paraId="5B4B479B" w14:textId="77777777" w:rsidR="000E3124" w:rsidRPr="000E3124" w:rsidRDefault="000E3124" w:rsidP="000E3124">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8-9</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7206E524" w14:textId="77777777" w:rsidR="000E3124" w:rsidRPr="000E3124" w:rsidRDefault="000E3124" w:rsidP="000E3124">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13/12/21</w:t>
            </w:r>
          </w:p>
        </w:tc>
      </w:tr>
      <w:tr w:rsidR="000E3124" w14:paraId="1E496E0E" w14:textId="77777777" w:rsidTr="000E3124">
        <w:trPr>
          <w:trHeight w:hRule="exact" w:val="312"/>
          <w:jc w:val="center"/>
        </w:trPr>
        <w:tc>
          <w:tcPr>
            <w:tcW w:w="1555" w:type="dxa"/>
            <w:vMerge w:val="restart"/>
            <w:tcBorders>
              <w:top w:val="single" w:sz="4" w:space="0" w:color="auto"/>
              <w:left w:val="single" w:sz="4" w:space="0" w:color="auto"/>
              <w:right w:val="single" w:sz="4" w:space="0" w:color="auto"/>
            </w:tcBorders>
            <w:shd w:val="clear" w:color="auto" w:fill="FFFFFF"/>
            <w:vAlign w:val="center"/>
          </w:tcPr>
          <w:p w14:paraId="2153E71D" w14:textId="77777777" w:rsidR="000E3124" w:rsidRPr="000E3124" w:rsidRDefault="000E3124" w:rsidP="00EA6F91">
            <w:pPr>
              <w:pStyle w:val="Cuerpodeltexto20"/>
              <w:shd w:val="clear" w:color="auto" w:fill="auto"/>
              <w:spacing w:before="0" w:after="60" w:line="200" w:lineRule="exact"/>
              <w:ind w:left="220" w:firstLine="0"/>
              <w:jc w:val="left"/>
              <w:rPr>
                <w:rFonts w:ascii="Verdana" w:hAnsi="Verdana"/>
              </w:rPr>
            </w:pPr>
            <w:r w:rsidRPr="000E3124">
              <w:rPr>
                <w:rStyle w:val="Cuerpodeltexto2Cursiva"/>
                <w:rFonts w:ascii="Verdana" w:hAnsi="Verdana"/>
              </w:rPr>
              <w:t>Noviembre-</w:t>
            </w:r>
          </w:p>
          <w:p w14:paraId="2AD6174E" w14:textId="77777777" w:rsidR="000E3124" w:rsidRPr="000E3124" w:rsidRDefault="000E3124" w:rsidP="00EA6F91">
            <w:pPr>
              <w:pStyle w:val="Cuerpodeltexto20"/>
              <w:shd w:val="clear" w:color="auto" w:fill="auto"/>
              <w:spacing w:before="60" w:after="0" w:line="200" w:lineRule="exact"/>
              <w:ind w:left="220" w:firstLine="0"/>
              <w:jc w:val="left"/>
              <w:rPr>
                <w:rFonts w:ascii="Verdana" w:hAnsi="Verdana"/>
              </w:rPr>
            </w:pPr>
            <w:r w:rsidRPr="000E3124">
              <w:rPr>
                <w:rStyle w:val="Cuerpodeltexto2Cursiva"/>
                <w:rFonts w:ascii="Verdana" w:hAnsi="Verdana"/>
              </w:rPr>
              <w:t>Diciembre</w:t>
            </w:r>
          </w:p>
        </w:tc>
        <w:tc>
          <w:tcPr>
            <w:tcW w:w="3604" w:type="dxa"/>
            <w:tcBorders>
              <w:top w:val="single" w:sz="4" w:space="0" w:color="auto"/>
              <w:left w:val="single" w:sz="4" w:space="0" w:color="auto"/>
              <w:bottom w:val="single" w:sz="4" w:space="0" w:color="auto"/>
              <w:right w:val="single" w:sz="4" w:space="0" w:color="auto"/>
            </w:tcBorders>
            <w:shd w:val="clear" w:color="auto" w:fill="FFFFFF"/>
            <w:vAlign w:val="center"/>
          </w:tcPr>
          <w:p w14:paraId="7248E805" w14:textId="77777777" w:rsidR="000E3124" w:rsidRPr="000E3124" w:rsidRDefault="000E3124" w:rsidP="000E3124">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0-1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71F9FC1A" w14:textId="77777777" w:rsidR="000E3124" w:rsidRPr="000E3124" w:rsidRDefault="000E3124" w:rsidP="000E3124">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21/02/22</w:t>
            </w:r>
          </w:p>
        </w:tc>
      </w:tr>
      <w:tr w:rsidR="000E3124" w14:paraId="43E7E6B7" w14:textId="77777777" w:rsidTr="000E3124">
        <w:trPr>
          <w:trHeight w:hRule="exact" w:val="312"/>
          <w:jc w:val="center"/>
        </w:trPr>
        <w:tc>
          <w:tcPr>
            <w:tcW w:w="1555" w:type="dxa"/>
            <w:vMerge/>
            <w:tcBorders>
              <w:left w:val="single" w:sz="4" w:space="0" w:color="auto"/>
              <w:right w:val="single" w:sz="4" w:space="0" w:color="auto"/>
            </w:tcBorders>
            <w:shd w:val="clear" w:color="auto" w:fill="FFFFFF"/>
            <w:vAlign w:val="center"/>
          </w:tcPr>
          <w:p w14:paraId="020FC543" w14:textId="77777777" w:rsidR="000E3124" w:rsidRPr="000E3124" w:rsidRDefault="000E3124" w:rsidP="00EA6F91">
            <w:pPr>
              <w:rPr>
                <w:rFonts w:ascii="Verdana" w:hAnsi="Verdana"/>
                <w:sz w:val="20"/>
                <w:szCs w:val="20"/>
              </w:rPr>
            </w:pPr>
          </w:p>
        </w:tc>
        <w:tc>
          <w:tcPr>
            <w:tcW w:w="3604" w:type="dxa"/>
            <w:tcBorders>
              <w:top w:val="single" w:sz="4" w:space="0" w:color="auto"/>
              <w:left w:val="single" w:sz="4" w:space="0" w:color="auto"/>
              <w:bottom w:val="single" w:sz="4" w:space="0" w:color="auto"/>
              <w:right w:val="single" w:sz="4" w:space="0" w:color="auto"/>
            </w:tcBorders>
            <w:shd w:val="clear" w:color="auto" w:fill="FFFFFF"/>
            <w:vAlign w:val="center"/>
          </w:tcPr>
          <w:p w14:paraId="320F5B54" w14:textId="77777777" w:rsidR="000E3124" w:rsidRPr="000E3124" w:rsidRDefault="000E3124" w:rsidP="000E3124">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2-3</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122F8401" w14:textId="77777777" w:rsidR="000E3124" w:rsidRPr="000E3124" w:rsidRDefault="000E3124" w:rsidP="000E3124">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22/02/22</w:t>
            </w:r>
          </w:p>
        </w:tc>
      </w:tr>
      <w:tr w:rsidR="000E3124" w14:paraId="3B5C2ABB" w14:textId="77777777" w:rsidTr="000E3124">
        <w:trPr>
          <w:trHeight w:hRule="exact" w:val="307"/>
          <w:jc w:val="center"/>
        </w:trPr>
        <w:tc>
          <w:tcPr>
            <w:tcW w:w="1555" w:type="dxa"/>
            <w:vMerge/>
            <w:tcBorders>
              <w:left w:val="single" w:sz="4" w:space="0" w:color="auto"/>
              <w:right w:val="single" w:sz="4" w:space="0" w:color="auto"/>
            </w:tcBorders>
            <w:shd w:val="clear" w:color="auto" w:fill="FFFFFF"/>
            <w:vAlign w:val="center"/>
          </w:tcPr>
          <w:p w14:paraId="328AD7D8" w14:textId="77777777" w:rsidR="000E3124" w:rsidRPr="000E3124" w:rsidRDefault="000E3124" w:rsidP="00EA6F91">
            <w:pPr>
              <w:rPr>
                <w:rFonts w:ascii="Verdana" w:hAnsi="Verdana"/>
                <w:sz w:val="20"/>
                <w:szCs w:val="20"/>
              </w:rPr>
            </w:pPr>
          </w:p>
        </w:tc>
        <w:tc>
          <w:tcPr>
            <w:tcW w:w="3604" w:type="dxa"/>
            <w:tcBorders>
              <w:top w:val="single" w:sz="4" w:space="0" w:color="auto"/>
              <w:left w:val="single" w:sz="4" w:space="0" w:color="auto"/>
              <w:bottom w:val="single" w:sz="4" w:space="0" w:color="auto"/>
              <w:right w:val="single" w:sz="4" w:space="0" w:color="auto"/>
            </w:tcBorders>
            <w:shd w:val="clear" w:color="auto" w:fill="FFFFFF"/>
            <w:vAlign w:val="center"/>
          </w:tcPr>
          <w:p w14:paraId="13873963" w14:textId="77777777" w:rsidR="000E3124" w:rsidRPr="000E3124" w:rsidRDefault="000E3124" w:rsidP="000E3124">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4-5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45B13C1E" w14:textId="77777777" w:rsidR="000E3124" w:rsidRPr="000E3124" w:rsidRDefault="000E3124" w:rsidP="000E3124">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23/02/22</w:t>
            </w:r>
          </w:p>
        </w:tc>
      </w:tr>
      <w:tr w:rsidR="000E3124" w14:paraId="69B9A584" w14:textId="77777777" w:rsidTr="000E3124">
        <w:trPr>
          <w:trHeight w:hRule="exact" w:val="307"/>
          <w:jc w:val="center"/>
        </w:trPr>
        <w:tc>
          <w:tcPr>
            <w:tcW w:w="1555" w:type="dxa"/>
            <w:vMerge/>
            <w:tcBorders>
              <w:left w:val="single" w:sz="4" w:space="0" w:color="auto"/>
            </w:tcBorders>
            <w:shd w:val="clear" w:color="auto" w:fill="FFFFFF"/>
            <w:vAlign w:val="center"/>
          </w:tcPr>
          <w:p w14:paraId="59E02DFC" w14:textId="77777777" w:rsidR="000E3124" w:rsidRPr="000E3124" w:rsidRDefault="000E3124" w:rsidP="00EA6F91">
            <w:pPr>
              <w:rPr>
                <w:rFonts w:ascii="Verdana" w:hAnsi="Verdana"/>
                <w:sz w:val="20"/>
                <w:szCs w:val="20"/>
              </w:rPr>
            </w:pPr>
          </w:p>
        </w:tc>
        <w:tc>
          <w:tcPr>
            <w:tcW w:w="3604" w:type="dxa"/>
            <w:tcBorders>
              <w:top w:val="single" w:sz="4" w:space="0" w:color="auto"/>
              <w:left w:val="single" w:sz="4" w:space="0" w:color="auto"/>
            </w:tcBorders>
            <w:shd w:val="clear" w:color="auto" w:fill="FFFFFF"/>
            <w:vAlign w:val="center"/>
          </w:tcPr>
          <w:p w14:paraId="08510586" w14:textId="77777777" w:rsidR="000E3124" w:rsidRPr="000E3124" w:rsidRDefault="000E3124" w:rsidP="000E3124">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6-7</w:t>
            </w:r>
          </w:p>
        </w:tc>
        <w:tc>
          <w:tcPr>
            <w:tcW w:w="2552" w:type="dxa"/>
            <w:tcBorders>
              <w:top w:val="single" w:sz="4" w:space="0" w:color="auto"/>
              <w:left w:val="single" w:sz="4" w:space="0" w:color="auto"/>
              <w:right w:val="single" w:sz="4" w:space="0" w:color="auto"/>
            </w:tcBorders>
            <w:shd w:val="clear" w:color="auto" w:fill="FFFFFF"/>
            <w:vAlign w:val="center"/>
          </w:tcPr>
          <w:p w14:paraId="274DAB84" w14:textId="77777777" w:rsidR="000E3124" w:rsidRPr="000E3124" w:rsidRDefault="000E3124" w:rsidP="000E3124">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24/02/22</w:t>
            </w:r>
          </w:p>
        </w:tc>
      </w:tr>
      <w:tr w:rsidR="000E3124" w14:paraId="47BA271D" w14:textId="77777777" w:rsidTr="000E3124">
        <w:trPr>
          <w:trHeight w:hRule="exact" w:val="317"/>
          <w:jc w:val="center"/>
        </w:trPr>
        <w:tc>
          <w:tcPr>
            <w:tcW w:w="1555" w:type="dxa"/>
            <w:vMerge/>
            <w:tcBorders>
              <w:left w:val="single" w:sz="4" w:space="0" w:color="auto"/>
              <w:bottom w:val="single" w:sz="4" w:space="0" w:color="auto"/>
            </w:tcBorders>
            <w:shd w:val="clear" w:color="auto" w:fill="FFFFFF"/>
            <w:vAlign w:val="center"/>
          </w:tcPr>
          <w:p w14:paraId="120FAC7F" w14:textId="77777777" w:rsidR="000E3124" w:rsidRPr="000E3124" w:rsidRDefault="000E3124" w:rsidP="00EA6F91">
            <w:pPr>
              <w:rPr>
                <w:rFonts w:ascii="Verdana" w:hAnsi="Verdana"/>
                <w:sz w:val="20"/>
                <w:szCs w:val="20"/>
              </w:rPr>
            </w:pPr>
          </w:p>
        </w:tc>
        <w:tc>
          <w:tcPr>
            <w:tcW w:w="3604" w:type="dxa"/>
            <w:tcBorders>
              <w:top w:val="single" w:sz="4" w:space="0" w:color="auto"/>
              <w:left w:val="single" w:sz="4" w:space="0" w:color="auto"/>
              <w:bottom w:val="single" w:sz="4" w:space="0" w:color="auto"/>
            </w:tcBorders>
            <w:shd w:val="clear" w:color="auto" w:fill="FFFFFF"/>
            <w:vAlign w:val="center"/>
          </w:tcPr>
          <w:p w14:paraId="7E593B0E" w14:textId="77777777" w:rsidR="000E3124" w:rsidRPr="000E3124" w:rsidRDefault="000E3124" w:rsidP="000E3124">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8-9</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403B8DC2" w14:textId="77777777" w:rsidR="000E3124" w:rsidRPr="000E3124" w:rsidRDefault="000E3124" w:rsidP="000E3124">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25/02/22</w:t>
            </w:r>
          </w:p>
        </w:tc>
      </w:tr>
    </w:tbl>
    <w:p w14:paraId="7CF22914" w14:textId="15BC6ECC" w:rsidR="00DB7853" w:rsidRDefault="000E3124" w:rsidP="000E3124">
      <w:pPr>
        <w:pStyle w:val="Sinespaciado"/>
        <w:jc w:val="both"/>
        <w:rPr>
          <w:rFonts w:ascii="Verdana" w:hAnsi="Verdana"/>
          <w:b/>
          <w:bCs/>
          <w:i/>
          <w:iCs/>
        </w:rPr>
      </w:pPr>
      <w:r w:rsidRPr="000E3124">
        <w:rPr>
          <w:rFonts w:ascii="Verdana" w:hAnsi="Verdana"/>
          <w:b/>
          <w:bCs/>
          <w:i/>
          <w:iCs/>
        </w:rPr>
        <w:lastRenderedPageBreak/>
        <w:t>AGENTES DE RETENCION DEL IMPUESTO DE INDUSTRIA Y COMERCIO</w:t>
      </w:r>
    </w:p>
    <w:p w14:paraId="78F33BF5" w14:textId="26501A85" w:rsidR="000E3124" w:rsidRDefault="000E3124" w:rsidP="000E3124">
      <w:pPr>
        <w:pStyle w:val="Sinespaciado"/>
        <w:jc w:val="both"/>
        <w:rPr>
          <w:rFonts w:ascii="Verdana" w:hAnsi="Verdana"/>
          <w:b/>
          <w:bCs/>
          <w:i/>
          <w:iC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60"/>
        <w:gridCol w:w="3589"/>
        <w:gridCol w:w="2611"/>
      </w:tblGrid>
      <w:tr w:rsidR="000E3124" w:rsidRPr="000E3124" w14:paraId="19CA0319" w14:textId="77777777" w:rsidTr="00636FD0">
        <w:trPr>
          <w:trHeight w:hRule="exact" w:val="421"/>
          <w:jc w:val="center"/>
        </w:trPr>
        <w:tc>
          <w:tcPr>
            <w:tcW w:w="1560" w:type="dxa"/>
            <w:tcBorders>
              <w:top w:val="single" w:sz="4" w:space="0" w:color="auto"/>
              <w:left w:val="single" w:sz="4" w:space="0" w:color="auto"/>
            </w:tcBorders>
            <w:shd w:val="clear" w:color="auto" w:fill="FFFFFF"/>
            <w:vAlign w:val="center"/>
          </w:tcPr>
          <w:p w14:paraId="5442681F" w14:textId="77777777" w:rsidR="000E3124" w:rsidRPr="000E3124" w:rsidRDefault="000E3124" w:rsidP="00636FD0">
            <w:pPr>
              <w:pStyle w:val="Cuerpodeltexto20"/>
              <w:shd w:val="clear" w:color="auto" w:fill="auto"/>
              <w:spacing w:before="0" w:after="0" w:line="210" w:lineRule="exact"/>
              <w:ind w:right="360" w:firstLine="0"/>
              <w:jc w:val="center"/>
              <w:rPr>
                <w:rFonts w:ascii="Verdana" w:hAnsi="Verdana"/>
              </w:rPr>
            </w:pPr>
            <w:r w:rsidRPr="000E3124">
              <w:rPr>
                <w:rStyle w:val="Cuerpodeltexto2105ptoNegrita"/>
                <w:rFonts w:ascii="Verdana" w:hAnsi="Verdana"/>
                <w:sz w:val="20"/>
                <w:szCs w:val="20"/>
              </w:rPr>
              <w:t>Periodo</w:t>
            </w:r>
          </w:p>
        </w:tc>
        <w:tc>
          <w:tcPr>
            <w:tcW w:w="3589" w:type="dxa"/>
            <w:tcBorders>
              <w:top w:val="single" w:sz="4" w:space="0" w:color="auto"/>
              <w:left w:val="single" w:sz="4" w:space="0" w:color="auto"/>
            </w:tcBorders>
            <w:shd w:val="clear" w:color="auto" w:fill="FFFFFF"/>
            <w:vAlign w:val="center"/>
          </w:tcPr>
          <w:p w14:paraId="12A15B1C" w14:textId="77777777" w:rsidR="000E3124" w:rsidRPr="000E3124" w:rsidRDefault="000E3124" w:rsidP="00636FD0">
            <w:pPr>
              <w:pStyle w:val="Cuerpodeltexto20"/>
              <w:shd w:val="clear" w:color="auto" w:fill="auto"/>
              <w:spacing w:before="0" w:after="0" w:line="278" w:lineRule="exact"/>
              <w:ind w:firstLine="0"/>
              <w:jc w:val="center"/>
              <w:rPr>
                <w:rFonts w:ascii="Verdana" w:hAnsi="Verdana"/>
              </w:rPr>
            </w:pPr>
            <w:r w:rsidRPr="000E3124">
              <w:rPr>
                <w:rStyle w:val="Cuerpodeltexto2105ptoNegrita"/>
                <w:rFonts w:ascii="Verdana" w:hAnsi="Verdana"/>
                <w:sz w:val="20"/>
                <w:szCs w:val="20"/>
              </w:rPr>
              <w:t>Ultimo Dígito de Identificación</w:t>
            </w:r>
          </w:p>
        </w:tc>
        <w:tc>
          <w:tcPr>
            <w:tcW w:w="2611" w:type="dxa"/>
            <w:tcBorders>
              <w:top w:val="single" w:sz="4" w:space="0" w:color="auto"/>
              <w:left w:val="single" w:sz="4" w:space="0" w:color="auto"/>
              <w:right w:val="single" w:sz="4" w:space="0" w:color="auto"/>
            </w:tcBorders>
            <w:shd w:val="clear" w:color="auto" w:fill="FFFFFF"/>
            <w:vAlign w:val="center"/>
          </w:tcPr>
          <w:p w14:paraId="5330FF96" w14:textId="77777777" w:rsidR="000E3124" w:rsidRPr="000E3124" w:rsidRDefault="000E3124" w:rsidP="00636FD0">
            <w:pPr>
              <w:pStyle w:val="Cuerpodeltexto20"/>
              <w:shd w:val="clear" w:color="auto" w:fill="auto"/>
              <w:spacing w:before="0" w:after="0" w:line="274" w:lineRule="exact"/>
              <w:ind w:firstLine="0"/>
              <w:jc w:val="center"/>
              <w:rPr>
                <w:rFonts w:ascii="Verdana" w:hAnsi="Verdana"/>
              </w:rPr>
            </w:pPr>
            <w:r w:rsidRPr="000E3124">
              <w:rPr>
                <w:rStyle w:val="Cuerpodeltexto2105ptoNegrita"/>
                <w:rFonts w:ascii="Verdana" w:hAnsi="Verdana"/>
                <w:sz w:val="20"/>
                <w:szCs w:val="20"/>
              </w:rPr>
              <w:t>Fecha de Vencimiento</w:t>
            </w:r>
          </w:p>
        </w:tc>
      </w:tr>
      <w:tr w:rsidR="000E3124" w:rsidRPr="000E3124" w14:paraId="030236F1" w14:textId="77777777" w:rsidTr="00636FD0">
        <w:trPr>
          <w:trHeight w:hRule="exact" w:val="288"/>
          <w:jc w:val="center"/>
        </w:trPr>
        <w:tc>
          <w:tcPr>
            <w:tcW w:w="1560" w:type="dxa"/>
            <w:vMerge w:val="restart"/>
            <w:tcBorders>
              <w:top w:val="single" w:sz="4" w:space="0" w:color="auto"/>
              <w:left w:val="single" w:sz="4" w:space="0" w:color="auto"/>
            </w:tcBorders>
            <w:shd w:val="clear" w:color="auto" w:fill="FFFFFF"/>
            <w:vAlign w:val="center"/>
          </w:tcPr>
          <w:p w14:paraId="75E5953E" w14:textId="77777777" w:rsidR="000E3124" w:rsidRPr="000E3124" w:rsidRDefault="000E3124" w:rsidP="00636FD0">
            <w:pPr>
              <w:pStyle w:val="Cuerpodeltexto20"/>
              <w:shd w:val="clear" w:color="auto" w:fill="auto"/>
              <w:spacing w:before="0" w:after="60" w:line="200" w:lineRule="exact"/>
              <w:ind w:firstLine="0"/>
              <w:jc w:val="center"/>
              <w:rPr>
                <w:rFonts w:ascii="Verdana" w:hAnsi="Verdana"/>
              </w:rPr>
            </w:pPr>
            <w:r w:rsidRPr="000E3124">
              <w:rPr>
                <w:rStyle w:val="Cuerpodeltexto2Cursiva"/>
                <w:rFonts w:ascii="Verdana" w:hAnsi="Verdana"/>
              </w:rPr>
              <w:t>Enero-</w:t>
            </w:r>
          </w:p>
          <w:p w14:paraId="039B7073" w14:textId="77777777" w:rsidR="000E3124" w:rsidRPr="000E3124" w:rsidRDefault="000E3124" w:rsidP="00636FD0">
            <w:pPr>
              <w:pStyle w:val="Cuerpodeltexto20"/>
              <w:shd w:val="clear" w:color="auto" w:fill="auto"/>
              <w:spacing w:before="60" w:after="0" w:line="200" w:lineRule="exact"/>
              <w:ind w:right="360" w:firstLine="0"/>
              <w:jc w:val="center"/>
              <w:rPr>
                <w:rFonts w:ascii="Verdana" w:hAnsi="Verdana"/>
              </w:rPr>
            </w:pPr>
            <w:r w:rsidRPr="000E3124">
              <w:rPr>
                <w:rStyle w:val="Cuerpodeltexto2Cursiva"/>
                <w:rFonts w:ascii="Verdana" w:hAnsi="Verdana"/>
              </w:rPr>
              <w:t>Febrero</w:t>
            </w:r>
          </w:p>
        </w:tc>
        <w:tc>
          <w:tcPr>
            <w:tcW w:w="3589" w:type="dxa"/>
            <w:tcBorders>
              <w:top w:val="single" w:sz="4" w:space="0" w:color="auto"/>
              <w:left w:val="single" w:sz="4" w:space="0" w:color="auto"/>
            </w:tcBorders>
            <w:shd w:val="clear" w:color="auto" w:fill="FFFFFF"/>
            <w:vAlign w:val="center"/>
          </w:tcPr>
          <w:p w14:paraId="7D35A83E" w14:textId="77777777" w:rsidR="000E3124" w:rsidRPr="000E3124" w:rsidRDefault="000E3124"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0-1</w:t>
            </w:r>
          </w:p>
        </w:tc>
        <w:tc>
          <w:tcPr>
            <w:tcW w:w="2611" w:type="dxa"/>
            <w:tcBorders>
              <w:top w:val="single" w:sz="4" w:space="0" w:color="auto"/>
              <w:left w:val="single" w:sz="4" w:space="0" w:color="auto"/>
              <w:right w:val="single" w:sz="4" w:space="0" w:color="auto"/>
            </w:tcBorders>
            <w:shd w:val="clear" w:color="auto" w:fill="FFFFFF"/>
            <w:vAlign w:val="center"/>
          </w:tcPr>
          <w:p w14:paraId="0E8442C5" w14:textId="77777777" w:rsidR="000E3124" w:rsidRPr="000E3124" w:rsidRDefault="000E3124"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8/04/21</w:t>
            </w:r>
          </w:p>
        </w:tc>
      </w:tr>
      <w:tr w:rsidR="000E3124" w:rsidRPr="000E3124" w14:paraId="42A7432E" w14:textId="77777777" w:rsidTr="00636FD0">
        <w:trPr>
          <w:trHeight w:hRule="exact" w:val="307"/>
          <w:jc w:val="center"/>
        </w:trPr>
        <w:tc>
          <w:tcPr>
            <w:tcW w:w="1560" w:type="dxa"/>
            <w:vMerge/>
            <w:tcBorders>
              <w:left w:val="single" w:sz="4" w:space="0" w:color="auto"/>
            </w:tcBorders>
            <w:shd w:val="clear" w:color="auto" w:fill="FFFFFF"/>
            <w:vAlign w:val="center"/>
          </w:tcPr>
          <w:p w14:paraId="070277F2" w14:textId="77777777" w:rsidR="000E3124" w:rsidRPr="000E3124" w:rsidRDefault="000E3124" w:rsidP="00636FD0">
            <w:pPr>
              <w:jc w:val="center"/>
              <w:rPr>
                <w:rFonts w:ascii="Verdana" w:hAnsi="Verdana"/>
                <w:sz w:val="20"/>
                <w:szCs w:val="20"/>
              </w:rPr>
            </w:pPr>
          </w:p>
        </w:tc>
        <w:tc>
          <w:tcPr>
            <w:tcW w:w="3589" w:type="dxa"/>
            <w:tcBorders>
              <w:top w:val="single" w:sz="4" w:space="0" w:color="auto"/>
              <w:left w:val="single" w:sz="4" w:space="0" w:color="auto"/>
            </w:tcBorders>
            <w:shd w:val="clear" w:color="auto" w:fill="FFFFFF"/>
            <w:vAlign w:val="center"/>
          </w:tcPr>
          <w:p w14:paraId="04C041D5" w14:textId="77777777" w:rsidR="000E3124" w:rsidRPr="000E3124" w:rsidRDefault="000E3124"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2-3</w:t>
            </w:r>
          </w:p>
        </w:tc>
        <w:tc>
          <w:tcPr>
            <w:tcW w:w="2611" w:type="dxa"/>
            <w:tcBorders>
              <w:top w:val="single" w:sz="4" w:space="0" w:color="auto"/>
              <w:left w:val="single" w:sz="4" w:space="0" w:color="auto"/>
              <w:right w:val="single" w:sz="4" w:space="0" w:color="auto"/>
            </w:tcBorders>
            <w:shd w:val="clear" w:color="auto" w:fill="FFFFFF"/>
            <w:vAlign w:val="center"/>
          </w:tcPr>
          <w:p w14:paraId="5EAA345A" w14:textId="77777777" w:rsidR="000E3124" w:rsidRPr="000E3124" w:rsidRDefault="000E3124"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9/04/21</w:t>
            </w:r>
          </w:p>
        </w:tc>
      </w:tr>
      <w:tr w:rsidR="000E3124" w:rsidRPr="000E3124" w14:paraId="2E2ED1C5" w14:textId="77777777" w:rsidTr="00636FD0">
        <w:trPr>
          <w:trHeight w:hRule="exact" w:val="307"/>
          <w:jc w:val="center"/>
        </w:trPr>
        <w:tc>
          <w:tcPr>
            <w:tcW w:w="1560" w:type="dxa"/>
            <w:vMerge/>
            <w:tcBorders>
              <w:left w:val="single" w:sz="4" w:space="0" w:color="auto"/>
            </w:tcBorders>
            <w:shd w:val="clear" w:color="auto" w:fill="FFFFFF"/>
            <w:vAlign w:val="center"/>
          </w:tcPr>
          <w:p w14:paraId="25C91088" w14:textId="77777777" w:rsidR="000E3124" w:rsidRPr="000E3124" w:rsidRDefault="000E3124" w:rsidP="00636FD0">
            <w:pPr>
              <w:jc w:val="center"/>
              <w:rPr>
                <w:rFonts w:ascii="Verdana" w:hAnsi="Verdana"/>
                <w:sz w:val="20"/>
                <w:szCs w:val="20"/>
              </w:rPr>
            </w:pPr>
          </w:p>
        </w:tc>
        <w:tc>
          <w:tcPr>
            <w:tcW w:w="3589" w:type="dxa"/>
            <w:tcBorders>
              <w:top w:val="single" w:sz="4" w:space="0" w:color="auto"/>
              <w:left w:val="single" w:sz="4" w:space="0" w:color="auto"/>
            </w:tcBorders>
            <w:shd w:val="clear" w:color="auto" w:fill="FFFFFF"/>
            <w:vAlign w:val="center"/>
          </w:tcPr>
          <w:p w14:paraId="2D8BFC90" w14:textId="77777777" w:rsidR="000E3124" w:rsidRPr="000E3124" w:rsidRDefault="000E3124"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4-5</w:t>
            </w:r>
          </w:p>
        </w:tc>
        <w:tc>
          <w:tcPr>
            <w:tcW w:w="2611" w:type="dxa"/>
            <w:tcBorders>
              <w:top w:val="single" w:sz="4" w:space="0" w:color="auto"/>
              <w:left w:val="single" w:sz="4" w:space="0" w:color="auto"/>
              <w:right w:val="single" w:sz="4" w:space="0" w:color="auto"/>
            </w:tcBorders>
            <w:shd w:val="clear" w:color="auto" w:fill="FFFFFF"/>
            <w:vAlign w:val="center"/>
          </w:tcPr>
          <w:p w14:paraId="6E64DAE7" w14:textId="77777777" w:rsidR="000E3124" w:rsidRPr="000E3124" w:rsidRDefault="000E3124"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12/04/21</w:t>
            </w:r>
          </w:p>
        </w:tc>
      </w:tr>
      <w:tr w:rsidR="000E3124" w:rsidRPr="000E3124" w14:paraId="3AC78354" w14:textId="77777777" w:rsidTr="00636FD0">
        <w:trPr>
          <w:trHeight w:hRule="exact" w:val="312"/>
          <w:jc w:val="center"/>
        </w:trPr>
        <w:tc>
          <w:tcPr>
            <w:tcW w:w="1560" w:type="dxa"/>
            <w:vMerge/>
            <w:tcBorders>
              <w:left w:val="single" w:sz="4" w:space="0" w:color="auto"/>
            </w:tcBorders>
            <w:shd w:val="clear" w:color="auto" w:fill="FFFFFF"/>
            <w:vAlign w:val="center"/>
          </w:tcPr>
          <w:p w14:paraId="5532442A" w14:textId="77777777" w:rsidR="000E3124" w:rsidRPr="000E3124" w:rsidRDefault="000E3124" w:rsidP="00636FD0">
            <w:pPr>
              <w:jc w:val="center"/>
              <w:rPr>
                <w:rFonts w:ascii="Verdana" w:hAnsi="Verdana"/>
                <w:sz w:val="20"/>
                <w:szCs w:val="20"/>
              </w:rPr>
            </w:pPr>
          </w:p>
        </w:tc>
        <w:tc>
          <w:tcPr>
            <w:tcW w:w="3589" w:type="dxa"/>
            <w:tcBorders>
              <w:top w:val="single" w:sz="4" w:space="0" w:color="auto"/>
              <w:left w:val="single" w:sz="4" w:space="0" w:color="auto"/>
            </w:tcBorders>
            <w:shd w:val="clear" w:color="auto" w:fill="FFFFFF"/>
            <w:vAlign w:val="center"/>
          </w:tcPr>
          <w:p w14:paraId="046DD1AF" w14:textId="77777777" w:rsidR="000E3124" w:rsidRPr="000E3124" w:rsidRDefault="000E3124"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6-7</w:t>
            </w:r>
          </w:p>
        </w:tc>
        <w:tc>
          <w:tcPr>
            <w:tcW w:w="2611" w:type="dxa"/>
            <w:tcBorders>
              <w:top w:val="single" w:sz="4" w:space="0" w:color="auto"/>
              <w:left w:val="single" w:sz="4" w:space="0" w:color="auto"/>
              <w:right w:val="single" w:sz="4" w:space="0" w:color="auto"/>
            </w:tcBorders>
            <w:shd w:val="clear" w:color="auto" w:fill="FFFFFF"/>
            <w:vAlign w:val="center"/>
          </w:tcPr>
          <w:p w14:paraId="0411D290" w14:textId="77777777" w:rsidR="000E3124" w:rsidRPr="000E3124" w:rsidRDefault="000E3124"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13/04/21</w:t>
            </w:r>
          </w:p>
        </w:tc>
      </w:tr>
      <w:tr w:rsidR="000E3124" w:rsidRPr="000E3124" w14:paraId="77E83C65" w14:textId="77777777" w:rsidTr="00636FD0">
        <w:trPr>
          <w:trHeight w:hRule="exact" w:val="312"/>
          <w:jc w:val="center"/>
        </w:trPr>
        <w:tc>
          <w:tcPr>
            <w:tcW w:w="1560" w:type="dxa"/>
            <w:vMerge/>
            <w:tcBorders>
              <w:left w:val="single" w:sz="4" w:space="0" w:color="auto"/>
            </w:tcBorders>
            <w:shd w:val="clear" w:color="auto" w:fill="FFFFFF"/>
            <w:vAlign w:val="center"/>
          </w:tcPr>
          <w:p w14:paraId="1305FD05" w14:textId="77777777" w:rsidR="000E3124" w:rsidRPr="000E3124" w:rsidRDefault="000E3124" w:rsidP="00636FD0">
            <w:pPr>
              <w:jc w:val="center"/>
              <w:rPr>
                <w:rFonts w:ascii="Verdana" w:hAnsi="Verdana"/>
                <w:sz w:val="20"/>
                <w:szCs w:val="20"/>
              </w:rPr>
            </w:pPr>
          </w:p>
        </w:tc>
        <w:tc>
          <w:tcPr>
            <w:tcW w:w="3589" w:type="dxa"/>
            <w:tcBorders>
              <w:top w:val="single" w:sz="4" w:space="0" w:color="auto"/>
              <w:left w:val="single" w:sz="4" w:space="0" w:color="auto"/>
            </w:tcBorders>
            <w:shd w:val="clear" w:color="auto" w:fill="FFFFFF"/>
            <w:vAlign w:val="center"/>
          </w:tcPr>
          <w:p w14:paraId="67C85193" w14:textId="77777777" w:rsidR="000E3124" w:rsidRPr="000E3124" w:rsidRDefault="000E3124"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8-9</w:t>
            </w:r>
          </w:p>
        </w:tc>
        <w:tc>
          <w:tcPr>
            <w:tcW w:w="2611" w:type="dxa"/>
            <w:tcBorders>
              <w:top w:val="single" w:sz="4" w:space="0" w:color="auto"/>
              <w:left w:val="single" w:sz="4" w:space="0" w:color="auto"/>
              <w:right w:val="single" w:sz="4" w:space="0" w:color="auto"/>
            </w:tcBorders>
            <w:shd w:val="clear" w:color="auto" w:fill="FFFFFF"/>
            <w:vAlign w:val="center"/>
          </w:tcPr>
          <w:p w14:paraId="0AEE6D6A" w14:textId="77777777" w:rsidR="000E3124" w:rsidRPr="000E3124" w:rsidRDefault="000E3124"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14/04/21</w:t>
            </w:r>
          </w:p>
        </w:tc>
      </w:tr>
      <w:tr w:rsidR="000E3124" w:rsidRPr="000E3124" w14:paraId="7E070F5F" w14:textId="77777777" w:rsidTr="00636FD0">
        <w:trPr>
          <w:trHeight w:hRule="exact" w:val="307"/>
          <w:jc w:val="center"/>
        </w:trPr>
        <w:tc>
          <w:tcPr>
            <w:tcW w:w="1560" w:type="dxa"/>
            <w:vMerge w:val="restart"/>
            <w:tcBorders>
              <w:top w:val="single" w:sz="4" w:space="0" w:color="auto"/>
              <w:left w:val="single" w:sz="4" w:space="0" w:color="auto"/>
            </w:tcBorders>
            <w:shd w:val="clear" w:color="auto" w:fill="FFFFFF"/>
            <w:vAlign w:val="center"/>
          </w:tcPr>
          <w:p w14:paraId="2361D412" w14:textId="77777777" w:rsidR="000E3124" w:rsidRPr="000E3124" w:rsidRDefault="000E3124" w:rsidP="00636FD0">
            <w:pPr>
              <w:pStyle w:val="Cuerpodeltexto20"/>
              <w:shd w:val="clear" w:color="auto" w:fill="auto"/>
              <w:spacing w:before="0" w:after="0" w:line="200" w:lineRule="exact"/>
              <w:ind w:left="180" w:firstLine="0"/>
              <w:jc w:val="center"/>
              <w:rPr>
                <w:rFonts w:ascii="Verdana" w:hAnsi="Verdana"/>
              </w:rPr>
            </w:pPr>
            <w:r w:rsidRPr="000E3124">
              <w:rPr>
                <w:rStyle w:val="Cuerpodeltexto2Cursiva"/>
                <w:rFonts w:ascii="Verdana" w:hAnsi="Verdana"/>
              </w:rPr>
              <w:t>Marzo-Abril</w:t>
            </w:r>
          </w:p>
        </w:tc>
        <w:tc>
          <w:tcPr>
            <w:tcW w:w="3589" w:type="dxa"/>
            <w:tcBorders>
              <w:top w:val="single" w:sz="4" w:space="0" w:color="auto"/>
              <w:left w:val="single" w:sz="4" w:space="0" w:color="auto"/>
            </w:tcBorders>
            <w:shd w:val="clear" w:color="auto" w:fill="FFFFFF"/>
            <w:vAlign w:val="center"/>
          </w:tcPr>
          <w:p w14:paraId="7B11873C" w14:textId="77777777" w:rsidR="000E3124" w:rsidRPr="000E3124" w:rsidRDefault="000E3124"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0-1</w:t>
            </w:r>
          </w:p>
        </w:tc>
        <w:tc>
          <w:tcPr>
            <w:tcW w:w="2611" w:type="dxa"/>
            <w:tcBorders>
              <w:top w:val="single" w:sz="4" w:space="0" w:color="auto"/>
              <w:left w:val="single" w:sz="4" w:space="0" w:color="auto"/>
              <w:right w:val="single" w:sz="4" w:space="0" w:color="auto"/>
            </w:tcBorders>
            <w:shd w:val="clear" w:color="auto" w:fill="FFFFFF"/>
            <w:vAlign w:val="center"/>
          </w:tcPr>
          <w:p w14:paraId="6A7DFAB0" w14:textId="77777777" w:rsidR="000E3124" w:rsidRPr="000E3124" w:rsidRDefault="000E3124"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15/06/21</w:t>
            </w:r>
          </w:p>
        </w:tc>
      </w:tr>
      <w:tr w:rsidR="000E3124" w:rsidRPr="000E3124" w14:paraId="78EA1286" w14:textId="77777777" w:rsidTr="00636FD0">
        <w:trPr>
          <w:trHeight w:hRule="exact" w:val="312"/>
          <w:jc w:val="center"/>
        </w:trPr>
        <w:tc>
          <w:tcPr>
            <w:tcW w:w="1560" w:type="dxa"/>
            <w:vMerge/>
            <w:tcBorders>
              <w:left w:val="single" w:sz="4" w:space="0" w:color="auto"/>
            </w:tcBorders>
            <w:shd w:val="clear" w:color="auto" w:fill="FFFFFF"/>
            <w:vAlign w:val="center"/>
          </w:tcPr>
          <w:p w14:paraId="6FE59CC1" w14:textId="77777777" w:rsidR="000E3124" w:rsidRPr="000E3124" w:rsidRDefault="000E3124" w:rsidP="00636FD0">
            <w:pPr>
              <w:jc w:val="center"/>
              <w:rPr>
                <w:rFonts w:ascii="Verdana" w:hAnsi="Verdana"/>
                <w:sz w:val="20"/>
                <w:szCs w:val="20"/>
              </w:rPr>
            </w:pPr>
          </w:p>
        </w:tc>
        <w:tc>
          <w:tcPr>
            <w:tcW w:w="3589" w:type="dxa"/>
            <w:tcBorders>
              <w:top w:val="single" w:sz="4" w:space="0" w:color="auto"/>
              <w:left w:val="single" w:sz="4" w:space="0" w:color="auto"/>
            </w:tcBorders>
            <w:shd w:val="clear" w:color="auto" w:fill="FFFFFF"/>
            <w:vAlign w:val="center"/>
          </w:tcPr>
          <w:p w14:paraId="56BB9205" w14:textId="77777777" w:rsidR="000E3124" w:rsidRPr="000E3124" w:rsidRDefault="000E3124"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2-3</w:t>
            </w:r>
          </w:p>
        </w:tc>
        <w:tc>
          <w:tcPr>
            <w:tcW w:w="2611" w:type="dxa"/>
            <w:tcBorders>
              <w:top w:val="single" w:sz="4" w:space="0" w:color="auto"/>
              <w:left w:val="single" w:sz="4" w:space="0" w:color="auto"/>
              <w:right w:val="single" w:sz="4" w:space="0" w:color="auto"/>
            </w:tcBorders>
            <w:shd w:val="clear" w:color="auto" w:fill="FFFFFF"/>
            <w:vAlign w:val="center"/>
          </w:tcPr>
          <w:p w14:paraId="74DDB808" w14:textId="77777777" w:rsidR="000E3124" w:rsidRPr="000E3124" w:rsidRDefault="000E3124"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16/06/21</w:t>
            </w:r>
          </w:p>
        </w:tc>
      </w:tr>
      <w:tr w:rsidR="000E3124" w:rsidRPr="000E3124" w14:paraId="1871F863" w14:textId="77777777" w:rsidTr="00636FD0">
        <w:trPr>
          <w:trHeight w:hRule="exact" w:val="307"/>
          <w:jc w:val="center"/>
        </w:trPr>
        <w:tc>
          <w:tcPr>
            <w:tcW w:w="1560" w:type="dxa"/>
            <w:vMerge/>
            <w:tcBorders>
              <w:left w:val="single" w:sz="4" w:space="0" w:color="auto"/>
            </w:tcBorders>
            <w:shd w:val="clear" w:color="auto" w:fill="FFFFFF"/>
            <w:vAlign w:val="center"/>
          </w:tcPr>
          <w:p w14:paraId="46D59631" w14:textId="77777777" w:rsidR="000E3124" w:rsidRPr="000E3124" w:rsidRDefault="000E3124" w:rsidP="00636FD0">
            <w:pPr>
              <w:jc w:val="center"/>
              <w:rPr>
                <w:rFonts w:ascii="Verdana" w:hAnsi="Verdana"/>
                <w:sz w:val="20"/>
                <w:szCs w:val="20"/>
              </w:rPr>
            </w:pPr>
          </w:p>
        </w:tc>
        <w:tc>
          <w:tcPr>
            <w:tcW w:w="3589" w:type="dxa"/>
            <w:tcBorders>
              <w:top w:val="single" w:sz="4" w:space="0" w:color="auto"/>
              <w:left w:val="single" w:sz="4" w:space="0" w:color="auto"/>
            </w:tcBorders>
            <w:shd w:val="clear" w:color="auto" w:fill="FFFFFF"/>
            <w:vAlign w:val="center"/>
          </w:tcPr>
          <w:p w14:paraId="0AEFA4DB" w14:textId="77777777" w:rsidR="000E3124" w:rsidRPr="000E3124" w:rsidRDefault="000E3124"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4-5</w:t>
            </w:r>
          </w:p>
        </w:tc>
        <w:tc>
          <w:tcPr>
            <w:tcW w:w="2611" w:type="dxa"/>
            <w:tcBorders>
              <w:top w:val="single" w:sz="4" w:space="0" w:color="auto"/>
              <w:left w:val="single" w:sz="4" w:space="0" w:color="auto"/>
              <w:right w:val="single" w:sz="4" w:space="0" w:color="auto"/>
            </w:tcBorders>
            <w:shd w:val="clear" w:color="auto" w:fill="FFFFFF"/>
            <w:vAlign w:val="center"/>
          </w:tcPr>
          <w:p w14:paraId="26940AE0" w14:textId="77777777" w:rsidR="000E3124" w:rsidRPr="000E3124" w:rsidRDefault="000E3124"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17/06/21</w:t>
            </w:r>
          </w:p>
        </w:tc>
      </w:tr>
      <w:tr w:rsidR="000E3124" w:rsidRPr="000E3124" w14:paraId="30785905" w14:textId="77777777" w:rsidTr="00636FD0">
        <w:trPr>
          <w:trHeight w:hRule="exact" w:val="307"/>
          <w:jc w:val="center"/>
        </w:trPr>
        <w:tc>
          <w:tcPr>
            <w:tcW w:w="1560" w:type="dxa"/>
            <w:vMerge/>
            <w:tcBorders>
              <w:left w:val="single" w:sz="4" w:space="0" w:color="auto"/>
            </w:tcBorders>
            <w:shd w:val="clear" w:color="auto" w:fill="FFFFFF"/>
            <w:vAlign w:val="center"/>
          </w:tcPr>
          <w:p w14:paraId="6752AC9A" w14:textId="77777777" w:rsidR="000E3124" w:rsidRPr="000E3124" w:rsidRDefault="000E3124" w:rsidP="00636FD0">
            <w:pPr>
              <w:jc w:val="center"/>
              <w:rPr>
                <w:rFonts w:ascii="Verdana" w:hAnsi="Verdana"/>
                <w:sz w:val="20"/>
                <w:szCs w:val="20"/>
              </w:rPr>
            </w:pPr>
          </w:p>
        </w:tc>
        <w:tc>
          <w:tcPr>
            <w:tcW w:w="3589" w:type="dxa"/>
            <w:tcBorders>
              <w:top w:val="single" w:sz="4" w:space="0" w:color="auto"/>
              <w:left w:val="single" w:sz="4" w:space="0" w:color="auto"/>
            </w:tcBorders>
            <w:shd w:val="clear" w:color="auto" w:fill="FFFFFF"/>
            <w:vAlign w:val="center"/>
          </w:tcPr>
          <w:p w14:paraId="69B48A73" w14:textId="77777777" w:rsidR="000E3124" w:rsidRPr="000E3124" w:rsidRDefault="000E3124"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6-7</w:t>
            </w:r>
          </w:p>
        </w:tc>
        <w:tc>
          <w:tcPr>
            <w:tcW w:w="2611" w:type="dxa"/>
            <w:tcBorders>
              <w:top w:val="single" w:sz="4" w:space="0" w:color="auto"/>
              <w:left w:val="single" w:sz="4" w:space="0" w:color="auto"/>
              <w:right w:val="single" w:sz="4" w:space="0" w:color="auto"/>
            </w:tcBorders>
            <w:shd w:val="clear" w:color="auto" w:fill="FFFFFF"/>
            <w:vAlign w:val="center"/>
          </w:tcPr>
          <w:p w14:paraId="4E305D4E" w14:textId="77777777" w:rsidR="000E3124" w:rsidRPr="000E3124" w:rsidRDefault="000E3124"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18/06/21</w:t>
            </w:r>
          </w:p>
        </w:tc>
      </w:tr>
      <w:tr w:rsidR="000E3124" w:rsidRPr="000E3124" w14:paraId="5528F038" w14:textId="77777777" w:rsidTr="00636FD0">
        <w:trPr>
          <w:trHeight w:hRule="exact" w:val="312"/>
          <w:jc w:val="center"/>
        </w:trPr>
        <w:tc>
          <w:tcPr>
            <w:tcW w:w="1560" w:type="dxa"/>
            <w:vMerge/>
            <w:tcBorders>
              <w:left w:val="single" w:sz="4" w:space="0" w:color="auto"/>
            </w:tcBorders>
            <w:shd w:val="clear" w:color="auto" w:fill="FFFFFF"/>
            <w:vAlign w:val="center"/>
          </w:tcPr>
          <w:p w14:paraId="13FBECEF" w14:textId="77777777" w:rsidR="000E3124" w:rsidRPr="000E3124" w:rsidRDefault="000E3124" w:rsidP="00636FD0">
            <w:pPr>
              <w:jc w:val="center"/>
              <w:rPr>
                <w:rFonts w:ascii="Verdana" w:hAnsi="Verdana"/>
                <w:sz w:val="20"/>
                <w:szCs w:val="20"/>
              </w:rPr>
            </w:pPr>
          </w:p>
        </w:tc>
        <w:tc>
          <w:tcPr>
            <w:tcW w:w="3589" w:type="dxa"/>
            <w:tcBorders>
              <w:top w:val="single" w:sz="4" w:space="0" w:color="auto"/>
              <w:left w:val="single" w:sz="4" w:space="0" w:color="auto"/>
            </w:tcBorders>
            <w:shd w:val="clear" w:color="auto" w:fill="FFFFFF"/>
            <w:vAlign w:val="center"/>
          </w:tcPr>
          <w:p w14:paraId="42BD57AE" w14:textId="77777777" w:rsidR="000E3124" w:rsidRPr="000E3124" w:rsidRDefault="000E3124"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8-9</w:t>
            </w:r>
          </w:p>
        </w:tc>
        <w:tc>
          <w:tcPr>
            <w:tcW w:w="2611" w:type="dxa"/>
            <w:tcBorders>
              <w:top w:val="single" w:sz="4" w:space="0" w:color="auto"/>
              <w:left w:val="single" w:sz="4" w:space="0" w:color="auto"/>
              <w:right w:val="single" w:sz="4" w:space="0" w:color="auto"/>
            </w:tcBorders>
            <w:shd w:val="clear" w:color="auto" w:fill="FFFFFF"/>
            <w:vAlign w:val="center"/>
          </w:tcPr>
          <w:p w14:paraId="74D9734B" w14:textId="77777777" w:rsidR="000E3124" w:rsidRPr="000E3124" w:rsidRDefault="000E3124"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21/06/21</w:t>
            </w:r>
          </w:p>
        </w:tc>
      </w:tr>
      <w:tr w:rsidR="00636FD0" w:rsidRPr="000E3124" w14:paraId="3D246029" w14:textId="77777777" w:rsidTr="00636FD0">
        <w:trPr>
          <w:trHeight w:hRule="exact" w:val="307"/>
          <w:jc w:val="center"/>
        </w:trPr>
        <w:tc>
          <w:tcPr>
            <w:tcW w:w="1560" w:type="dxa"/>
            <w:vMerge w:val="restart"/>
            <w:tcBorders>
              <w:top w:val="single" w:sz="4" w:space="0" w:color="auto"/>
              <w:left w:val="single" w:sz="4" w:space="0" w:color="auto"/>
            </w:tcBorders>
            <w:shd w:val="clear" w:color="auto" w:fill="FFFFFF"/>
            <w:vAlign w:val="center"/>
          </w:tcPr>
          <w:p w14:paraId="1E946472" w14:textId="77777777" w:rsidR="00636FD0" w:rsidRPr="000E3124" w:rsidRDefault="00636FD0" w:rsidP="00636FD0">
            <w:pPr>
              <w:pStyle w:val="Cuerpodeltexto20"/>
              <w:shd w:val="clear" w:color="auto" w:fill="auto"/>
              <w:spacing w:before="0" w:after="0" w:line="200" w:lineRule="exact"/>
              <w:ind w:left="180" w:firstLine="0"/>
              <w:jc w:val="center"/>
              <w:rPr>
                <w:rFonts w:ascii="Verdana" w:hAnsi="Verdana"/>
              </w:rPr>
            </w:pPr>
            <w:r w:rsidRPr="000E3124">
              <w:rPr>
                <w:rStyle w:val="Cuerpodeltexto2Cursiva"/>
                <w:rFonts w:ascii="Verdana" w:hAnsi="Verdana"/>
              </w:rPr>
              <w:t>Mayo-Junio</w:t>
            </w:r>
          </w:p>
        </w:tc>
        <w:tc>
          <w:tcPr>
            <w:tcW w:w="3589" w:type="dxa"/>
            <w:tcBorders>
              <w:top w:val="single" w:sz="4" w:space="0" w:color="auto"/>
              <w:left w:val="single" w:sz="4" w:space="0" w:color="auto"/>
            </w:tcBorders>
            <w:shd w:val="clear" w:color="auto" w:fill="FFFFFF"/>
            <w:vAlign w:val="center"/>
          </w:tcPr>
          <w:p w14:paraId="3DDE238F" w14:textId="77777777" w:rsidR="00636FD0" w:rsidRPr="000E3124" w:rsidRDefault="00636FD0"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0-1</w:t>
            </w:r>
          </w:p>
        </w:tc>
        <w:tc>
          <w:tcPr>
            <w:tcW w:w="2611" w:type="dxa"/>
            <w:tcBorders>
              <w:top w:val="single" w:sz="4" w:space="0" w:color="auto"/>
              <w:left w:val="single" w:sz="4" w:space="0" w:color="auto"/>
              <w:right w:val="single" w:sz="4" w:space="0" w:color="auto"/>
            </w:tcBorders>
            <w:shd w:val="clear" w:color="auto" w:fill="FFFFFF"/>
            <w:vAlign w:val="center"/>
          </w:tcPr>
          <w:p w14:paraId="0E06FCFE" w14:textId="77777777" w:rsidR="00636FD0" w:rsidRPr="000E3124" w:rsidRDefault="00636FD0"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17/08/21</w:t>
            </w:r>
          </w:p>
        </w:tc>
      </w:tr>
      <w:tr w:rsidR="00636FD0" w:rsidRPr="000E3124" w14:paraId="2AA7E842" w14:textId="77777777" w:rsidTr="00636FD0">
        <w:trPr>
          <w:trHeight w:hRule="exact" w:val="317"/>
          <w:jc w:val="center"/>
        </w:trPr>
        <w:tc>
          <w:tcPr>
            <w:tcW w:w="1560" w:type="dxa"/>
            <w:vMerge/>
            <w:tcBorders>
              <w:left w:val="single" w:sz="4" w:space="0" w:color="auto"/>
            </w:tcBorders>
            <w:shd w:val="clear" w:color="auto" w:fill="FFFFFF"/>
            <w:vAlign w:val="center"/>
          </w:tcPr>
          <w:p w14:paraId="3789CE1A" w14:textId="77777777" w:rsidR="00636FD0" w:rsidRPr="000E3124" w:rsidRDefault="00636FD0" w:rsidP="00636FD0">
            <w:pPr>
              <w:jc w:val="center"/>
              <w:rPr>
                <w:rFonts w:ascii="Verdana" w:hAnsi="Verdana"/>
                <w:sz w:val="20"/>
                <w:szCs w:val="20"/>
              </w:rPr>
            </w:pPr>
          </w:p>
        </w:tc>
        <w:tc>
          <w:tcPr>
            <w:tcW w:w="3589" w:type="dxa"/>
            <w:tcBorders>
              <w:top w:val="single" w:sz="4" w:space="0" w:color="auto"/>
              <w:left w:val="single" w:sz="4" w:space="0" w:color="auto"/>
              <w:bottom w:val="single" w:sz="4" w:space="0" w:color="auto"/>
            </w:tcBorders>
            <w:shd w:val="clear" w:color="auto" w:fill="FFFFFF"/>
            <w:vAlign w:val="center"/>
          </w:tcPr>
          <w:p w14:paraId="3CB480AE" w14:textId="77777777" w:rsidR="00636FD0" w:rsidRPr="000E3124" w:rsidRDefault="00636FD0"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2-3</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14:paraId="73B966C1" w14:textId="77777777" w:rsidR="00636FD0" w:rsidRPr="000E3124" w:rsidRDefault="00636FD0" w:rsidP="00EA6F91">
            <w:pPr>
              <w:pStyle w:val="Cuerpodeltexto20"/>
              <w:shd w:val="clear" w:color="auto" w:fill="auto"/>
              <w:spacing w:before="0" w:after="0" w:line="210" w:lineRule="exact"/>
              <w:ind w:firstLine="0"/>
              <w:jc w:val="center"/>
              <w:rPr>
                <w:rFonts w:ascii="Verdana" w:hAnsi="Verdana"/>
                <w:b/>
                <w:bCs/>
              </w:rPr>
            </w:pPr>
            <w:r w:rsidRPr="000E3124">
              <w:rPr>
                <w:rStyle w:val="Cuerpodeltexto2105ptoNegrita"/>
                <w:rFonts w:ascii="Verdana" w:hAnsi="Verdana"/>
                <w:b w:val="0"/>
                <w:bCs w:val="0"/>
                <w:sz w:val="20"/>
                <w:szCs w:val="20"/>
              </w:rPr>
              <w:t>18/08/21</w:t>
            </w:r>
          </w:p>
        </w:tc>
      </w:tr>
      <w:tr w:rsidR="00636FD0" w:rsidRPr="000E3124" w14:paraId="5941E193" w14:textId="77777777" w:rsidTr="00636FD0">
        <w:trPr>
          <w:trHeight w:hRule="exact" w:val="312"/>
          <w:jc w:val="center"/>
        </w:trPr>
        <w:tc>
          <w:tcPr>
            <w:tcW w:w="1560" w:type="dxa"/>
            <w:vMerge/>
            <w:tcBorders>
              <w:left w:val="single" w:sz="4" w:space="0" w:color="auto"/>
            </w:tcBorders>
            <w:shd w:val="clear" w:color="auto" w:fill="FFFFFF"/>
            <w:vAlign w:val="center"/>
          </w:tcPr>
          <w:p w14:paraId="4EFD8EF6" w14:textId="77777777" w:rsidR="00636FD0" w:rsidRPr="00636FD0" w:rsidRDefault="00636FD0" w:rsidP="00636FD0">
            <w:pPr>
              <w:pStyle w:val="Sinespaciado"/>
              <w:jc w:val="center"/>
              <w:rPr>
                <w:rFonts w:ascii="Verdana" w:hAnsi="Verdana"/>
                <w:i/>
                <w:iCs/>
                <w:sz w:val="20"/>
                <w:szCs w:val="20"/>
              </w:rPr>
            </w:pPr>
          </w:p>
        </w:tc>
        <w:tc>
          <w:tcPr>
            <w:tcW w:w="3589" w:type="dxa"/>
            <w:tcBorders>
              <w:top w:val="single" w:sz="4" w:space="0" w:color="auto"/>
              <w:left w:val="single" w:sz="4" w:space="0" w:color="auto"/>
            </w:tcBorders>
            <w:shd w:val="clear" w:color="auto" w:fill="FFFFFF"/>
            <w:vAlign w:val="center"/>
          </w:tcPr>
          <w:p w14:paraId="70624F4D" w14:textId="77777777" w:rsidR="00636FD0" w:rsidRPr="00636FD0" w:rsidRDefault="00636FD0"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4-5</w:t>
            </w:r>
          </w:p>
        </w:tc>
        <w:tc>
          <w:tcPr>
            <w:tcW w:w="2611" w:type="dxa"/>
            <w:tcBorders>
              <w:top w:val="single" w:sz="4" w:space="0" w:color="auto"/>
              <w:left w:val="single" w:sz="4" w:space="0" w:color="auto"/>
              <w:right w:val="single" w:sz="4" w:space="0" w:color="auto"/>
            </w:tcBorders>
            <w:shd w:val="clear" w:color="auto" w:fill="FFFFFF"/>
            <w:vAlign w:val="center"/>
          </w:tcPr>
          <w:p w14:paraId="0689384F" w14:textId="77777777" w:rsidR="00636FD0" w:rsidRPr="00636FD0" w:rsidRDefault="00636FD0"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19/08/21</w:t>
            </w:r>
          </w:p>
        </w:tc>
      </w:tr>
      <w:tr w:rsidR="00636FD0" w:rsidRPr="000E3124" w14:paraId="6037557C" w14:textId="77777777" w:rsidTr="00636FD0">
        <w:trPr>
          <w:trHeight w:hRule="exact" w:val="307"/>
          <w:jc w:val="center"/>
        </w:trPr>
        <w:tc>
          <w:tcPr>
            <w:tcW w:w="1560" w:type="dxa"/>
            <w:vMerge/>
            <w:tcBorders>
              <w:left w:val="single" w:sz="4" w:space="0" w:color="auto"/>
            </w:tcBorders>
            <w:shd w:val="clear" w:color="auto" w:fill="FFFFFF"/>
            <w:vAlign w:val="center"/>
          </w:tcPr>
          <w:p w14:paraId="4F77AB0E" w14:textId="77777777" w:rsidR="00636FD0" w:rsidRPr="00636FD0" w:rsidRDefault="00636FD0" w:rsidP="00636FD0">
            <w:pPr>
              <w:pStyle w:val="Sinespaciado"/>
              <w:jc w:val="center"/>
              <w:rPr>
                <w:rFonts w:ascii="Verdana" w:hAnsi="Verdana"/>
                <w:i/>
                <w:iCs/>
                <w:sz w:val="20"/>
                <w:szCs w:val="20"/>
              </w:rPr>
            </w:pPr>
          </w:p>
        </w:tc>
        <w:tc>
          <w:tcPr>
            <w:tcW w:w="3589" w:type="dxa"/>
            <w:tcBorders>
              <w:top w:val="single" w:sz="4" w:space="0" w:color="auto"/>
              <w:left w:val="single" w:sz="4" w:space="0" w:color="auto"/>
            </w:tcBorders>
            <w:shd w:val="clear" w:color="auto" w:fill="FFFFFF"/>
            <w:vAlign w:val="center"/>
          </w:tcPr>
          <w:p w14:paraId="3CEA0C15" w14:textId="77777777" w:rsidR="00636FD0" w:rsidRPr="00636FD0" w:rsidRDefault="00636FD0"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6-7</w:t>
            </w:r>
          </w:p>
        </w:tc>
        <w:tc>
          <w:tcPr>
            <w:tcW w:w="2611" w:type="dxa"/>
            <w:tcBorders>
              <w:top w:val="single" w:sz="4" w:space="0" w:color="auto"/>
              <w:left w:val="single" w:sz="4" w:space="0" w:color="auto"/>
              <w:right w:val="single" w:sz="4" w:space="0" w:color="auto"/>
            </w:tcBorders>
            <w:shd w:val="clear" w:color="auto" w:fill="FFFFFF"/>
            <w:vAlign w:val="center"/>
          </w:tcPr>
          <w:p w14:paraId="79DE4CDB" w14:textId="77777777" w:rsidR="00636FD0" w:rsidRPr="00636FD0" w:rsidRDefault="00636FD0"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20/08/21</w:t>
            </w:r>
          </w:p>
        </w:tc>
      </w:tr>
      <w:tr w:rsidR="00636FD0" w:rsidRPr="000E3124" w14:paraId="7C5A1C9E" w14:textId="77777777" w:rsidTr="00636FD0">
        <w:trPr>
          <w:trHeight w:hRule="exact" w:val="307"/>
          <w:jc w:val="center"/>
        </w:trPr>
        <w:tc>
          <w:tcPr>
            <w:tcW w:w="1560" w:type="dxa"/>
            <w:vMerge/>
            <w:tcBorders>
              <w:left w:val="single" w:sz="4" w:space="0" w:color="auto"/>
            </w:tcBorders>
            <w:shd w:val="clear" w:color="auto" w:fill="FFFFFF"/>
            <w:vAlign w:val="center"/>
          </w:tcPr>
          <w:p w14:paraId="45D74D7D" w14:textId="77777777" w:rsidR="00636FD0" w:rsidRPr="00636FD0" w:rsidRDefault="00636FD0" w:rsidP="00636FD0">
            <w:pPr>
              <w:pStyle w:val="Sinespaciado"/>
              <w:jc w:val="center"/>
              <w:rPr>
                <w:rFonts w:ascii="Verdana" w:hAnsi="Verdana"/>
                <w:i/>
                <w:iCs/>
                <w:sz w:val="20"/>
                <w:szCs w:val="20"/>
              </w:rPr>
            </w:pPr>
          </w:p>
        </w:tc>
        <w:tc>
          <w:tcPr>
            <w:tcW w:w="3589" w:type="dxa"/>
            <w:tcBorders>
              <w:top w:val="single" w:sz="4" w:space="0" w:color="auto"/>
              <w:left w:val="single" w:sz="4" w:space="0" w:color="auto"/>
            </w:tcBorders>
            <w:shd w:val="clear" w:color="auto" w:fill="FFFFFF"/>
            <w:vAlign w:val="center"/>
          </w:tcPr>
          <w:p w14:paraId="6FC48D46" w14:textId="77777777" w:rsidR="00636FD0" w:rsidRPr="00636FD0" w:rsidRDefault="00636FD0"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8-9</w:t>
            </w:r>
          </w:p>
        </w:tc>
        <w:tc>
          <w:tcPr>
            <w:tcW w:w="2611" w:type="dxa"/>
            <w:tcBorders>
              <w:top w:val="single" w:sz="4" w:space="0" w:color="auto"/>
              <w:left w:val="single" w:sz="4" w:space="0" w:color="auto"/>
              <w:right w:val="single" w:sz="4" w:space="0" w:color="auto"/>
            </w:tcBorders>
            <w:shd w:val="clear" w:color="auto" w:fill="FFFFFF"/>
            <w:vAlign w:val="center"/>
          </w:tcPr>
          <w:p w14:paraId="626CA09A" w14:textId="77777777" w:rsidR="00636FD0" w:rsidRPr="00636FD0" w:rsidRDefault="00636FD0"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23/08/21</w:t>
            </w:r>
          </w:p>
        </w:tc>
      </w:tr>
      <w:tr w:rsidR="00DB7853" w:rsidRPr="000E3124" w14:paraId="776C0201" w14:textId="77777777" w:rsidTr="00636FD0">
        <w:trPr>
          <w:trHeight w:hRule="exact" w:val="312"/>
          <w:jc w:val="center"/>
        </w:trPr>
        <w:tc>
          <w:tcPr>
            <w:tcW w:w="1560" w:type="dxa"/>
            <w:vMerge w:val="restart"/>
            <w:tcBorders>
              <w:top w:val="single" w:sz="4" w:space="0" w:color="auto"/>
              <w:left w:val="single" w:sz="4" w:space="0" w:color="auto"/>
            </w:tcBorders>
            <w:shd w:val="clear" w:color="auto" w:fill="FFFFFF"/>
            <w:vAlign w:val="center"/>
          </w:tcPr>
          <w:p w14:paraId="2808D016" w14:textId="77777777" w:rsidR="00DB7853" w:rsidRPr="00636FD0" w:rsidRDefault="00C45204" w:rsidP="00636FD0">
            <w:pPr>
              <w:pStyle w:val="Sinespaciado"/>
              <w:jc w:val="center"/>
              <w:rPr>
                <w:rFonts w:ascii="Verdana" w:hAnsi="Verdana"/>
                <w:sz w:val="20"/>
                <w:szCs w:val="20"/>
              </w:rPr>
            </w:pPr>
            <w:r w:rsidRPr="00636FD0">
              <w:rPr>
                <w:rStyle w:val="Cuerpodeltexto2Cursiva"/>
                <w:rFonts w:ascii="Verdana" w:hAnsi="Verdana"/>
              </w:rPr>
              <w:t>Julio-Agosto</w:t>
            </w:r>
          </w:p>
        </w:tc>
        <w:tc>
          <w:tcPr>
            <w:tcW w:w="3589" w:type="dxa"/>
            <w:tcBorders>
              <w:top w:val="single" w:sz="4" w:space="0" w:color="auto"/>
              <w:left w:val="single" w:sz="4" w:space="0" w:color="auto"/>
            </w:tcBorders>
            <w:shd w:val="clear" w:color="auto" w:fill="FFFFFF"/>
            <w:vAlign w:val="center"/>
          </w:tcPr>
          <w:p w14:paraId="7523AB0A"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0-1</w:t>
            </w:r>
          </w:p>
        </w:tc>
        <w:tc>
          <w:tcPr>
            <w:tcW w:w="2611" w:type="dxa"/>
            <w:tcBorders>
              <w:top w:val="single" w:sz="4" w:space="0" w:color="auto"/>
              <w:left w:val="single" w:sz="4" w:space="0" w:color="auto"/>
              <w:right w:val="single" w:sz="4" w:space="0" w:color="auto"/>
            </w:tcBorders>
            <w:shd w:val="clear" w:color="auto" w:fill="FFFFFF"/>
            <w:vAlign w:val="center"/>
          </w:tcPr>
          <w:p w14:paraId="746590AC"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27/09/21</w:t>
            </w:r>
          </w:p>
        </w:tc>
      </w:tr>
      <w:tr w:rsidR="00DB7853" w:rsidRPr="000E3124" w14:paraId="16DE2CA4" w14:textId="77777777" w:rsidTr="00636FD0">
        <w:trPr>
          <w:trHeight w:hRule="exact" w:val="312"/>
          <w:jc w:val="center"/>
        </w:trPr>
        <w:tc>
          <w:tcPr>
            <w:tcW w:w="1560" w:type="dxa"/>
            <w:vMerge/>
            <w:tcBorders>
              <w:left w:val="single" w:sz="4" w:space="0" w:color="auto"/>
            </w:tcBorders>
            <w:shd w:val="clear" w:color="auto" w:fill="FFFFFF"/>
            <w:vAlign w:val="center"/>
          </w:tcPr>
          <w:p w14:paraId="0595D362" w14:textId="77777777" w:rsidR="00DB7853" w:rsidRPr="00636FD0" w:rsidRDefault="00DB7853" w:rsidP="00636FD0">
            <w:pPr>
              <w:pStyle w:val="Sinespaciado"/>
              <w:jc w:val="center"/>
              <w:rPr>
                <w:rFonts w:ascii="Verdana" w:hAnsi="Verdana"/>
                <w:i/>
                <w:iCs/>
                <w:sz w:val="20"/>
                <w:szCs w:val="20"/>
              </w:rPr>
            </w:pPr>
          </w:p>
        </w:tc>
        <w:tc>
          <w:tcPr>
            <w:tcW w:w="3589" w:type="dxa"/>
            <w:tcBorders>
              <w:top w:val="single" w:sz="4" w:space="0" w:color="auto"/>
              <w:left w:val="single" w:sz="4" w:space="0" w:color="auto"/>
            </w:tcBorders>
            <w:shd w:val="clear" w:color="auto" w:fill="FFFFFF"/>
            <w:vAlign w:val="center"/>
          </w:tcPr>
          <w:p w14:paraId="5FDB032F"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2-3</w:t>
            </w:r>
          </w:p>
        </w:tc>
        <w:tc>
          <w:tcPr>
            <w:tcW w:w="2611" w:type="dxa"/>
            <w:tcBorders>
              <w:top w:val="single" w:sz="4" w:space="0" w:color="auto"/>
              <w:left w:val="single" w:sz="4" w:space="0" w:color="auto"/>
              <w:right w:val="single" w:sz="4" w:space="0" w:color="auto"/>
            </w:tcBorders>
            <w:shd w:val="clear" w:color="auto" w:fill="FFFFFF"/>
            <w:vAlign w:val="center"/>
          </w:tcPr>
          <w:p w14:paraId="7015FED5"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28/09/21</w:t>
            </w:r>
          </w:p>
        </w:tc>
      </w:tr>
      <w:tr w:rsidR="00DB7853" w:rsidRPr="000E3124" w14:paraId="74A28630" w14:textId="77777777" w:rsidTr="00636FD0">
        <w:trPr>
          <w:trHeight w:hRule="exact" w:val="307"/>
          <w:jc w:val="center"/>
        </w:trPr>
        <w:tc>
          <w:tcPr>
            <w:tcW w:w="1560" w:type="dxa"/>
            <w:vMerge/>
            <w:tcBorders>
              <w:left w:val="single" w:sz="4" w:space="0" w:color="auto"/>
            </w:tcBorders>
            <w:shd w:val="clear" w:color="auto" w:fill="FFFFFF"/>
            <w:vAlign w:val="center"/>
          </w:tcPr>
          <w:p w14:paraId="64633B69" w14:textId="77777777" w:rsidR="00DB7853" w:rsidRPr="00636FD0" w:rsidRDefault="00DB7853" w:rsidP="00636FD0">
            <w:pPr>
              <w:pStyle w:val="Sinespaciado"/>
              <w:jc w:val="center"/>
              <w:rPr>
                <w:rFonts w:ascii="Verdana" w:hAnsi="Verdana"/>
                <w:i/>
                <w:iCs/>
                <w:sz w:val="20"/>
                <w:szCs w:val="20"/>
              </w:rPr>
            </w:pPr>
          </w:p>
        </w:tc>
        <w:tc>
          <w:tcPr>
            <w:tcW w:w="3589" w:type="dxa"/>
            <w:tcBorders>
              <w:top w:val="single" w:sz="4" w:space="0" w:color="auto"/>
              <w:left w:val="single" w:sz="4" w:space="0" w:color="auto"/>
            </w:tcBorders>
            <w:shd w:val="clear" w:color="auto" w:fill="FFFFFF"/>
            <w:vAlign w:val="center"/>
          </w:tcPr>
          <w:p w14:paraId="4DEB0EF3"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4-5</w:t>
            </w:r>
          </w:p>
        </w:tc>
        <w:tc>
          <w:tcPr>
            <w:tcW w:w="2611" w:type="dxa"/>
            <w:tcBorders>
              <w:top w:val="single" w:sz="4" w:space="0" w:color="auto"/>
              <w:left w:val="single" w:sz="4" w:space="0" w:color="auto"/>
              <w:right w:val="single" w:sz="4" w:space="0" w:color="auto"/>
            </w:tcBorders>
            <w:shd w:val="clear" w:color="auto" w:fill="FFFFFF"/>
            <w:vAlign w:val="center"/>
          </w:tcPr>
          <w:p w14:paraId="4DA95805"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29/09/21</w:t>
            </w:r>
          </w:p>
        </w:tc>
      </w:tr>
      <w:tr w:rsidR="00DB7853" w:rsidRPr="000E3124" w14:paraId="02CD834B" w14:textId="77777777" w:rsidTr="00636FD0">
        <w:trPr>
          <w:trHeight w:hRule="exact" w:val="307"/>
          <w:jc w:val="center"/>
        </w:trPr>
        <w:tc>
          <w:tcPr>
            <w:tcW w:w="1560" w:type="dxa"/>
            <w:vMerge/>
            <w:tcBorders>
              <w:left w:val="single" w:sz="4" w:space="0" w:color="auto"/>
            </w:tcBorders>
            <w:shd w:val="clear" w:color="auto" w:fill="FFFFFF"/>
            <w:vAlign w:val="center"/>
          </w:tcPr>
          <w:p w14:paraId="1A02DF7E" w14:textId="77777777" w:rsidR="00DB7853" w:rsidRPr="00636FD0" w:rsidRDefault="00DB7853" w:rsidP="00636FD0">
            <w:pPr>
              <w:pStyle w:val="Sinespaciado"/>
              <w:jc w:val="center"/>
              <w:rPr>
                <w:rFonts w:ascii="Verdana" w:hAnsi="Verdana"/>
                <w:i/>
                <w:iCs/>
                <w:sz w:val="20"/>
                <w:szCs w:val="20"/>
              </w:rPr>
            </w:pPr>
          </w:p>
        </w:tc>
        <w:tc>
          <w:tcPr>
            <w:tcW w:w="3589" w:type="dxa"/>
            <w:tcBorders>
              <w:top w:val="single" w:sz="4" w:space="0" w:color="auto"/>
              <w:left w:val="single" w:sz="4" w:space="0" w:color="auto"/>
            </w:tcBorders>
            <w:shd w:val="clear" w:color="auto" w:fill="FFFFFF"/>
            <w:vAlign w:val="center"/>
          </w:tcPr>
          <w:p w14:paraId="7B44A895"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6-7</w:t>
            </w:r>
          </w:p>
        </w:tc>
        <w:tc>
          <w:tcPr>
            <w:tcW w:w="2611" w:type="dxa"/>
            <w:tcBorders>
              <w:top w:val="single" w:sz="4" w:space="0" w:color="auto"/>
              <w:left w:val="single" w:sz="4" w:space="0" w:color="auto"/>
              <w:right w:val="single" w:sz="4" w:space="0" w:color="auto"/>
            </w:tcBorders>
            <w:shd w:val="clear" w:color="auto" w:fill="FFFFFF"/>
            <w:vAlign w:val="center"/>
          </w:tcPr>
          <w:p w14:paraId="140444BB"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30/09/21</w:t>
            </w:r>
          </w:p>
        </w:tc>
      </w:tr>
      <w:tr w:rsidR="00DB7853" w:rsidRPr="000E3124" w14:paraId="5D980076" w14:textId="77777777" w:rsidTr="00636FD0">
        <w:trPr>
          <w:trHeight w:hRule="exact" w:val="312"/>
          <w:jc w:val="center"/>
        </w:trPr>
        <w:tc>
          <w:tcPr>
            <w:tcW w:w="1560" w:type="dxa"/>
            <w:vMerge/>
            <w:tcBorders>
              <w:left w:val="single" w:sz="4" w:space="0" w:color="auto"/>
            </w:tcBorders>
            <w:shd w:val="clear" w:color="auto" w:fill="FFFFFF"/>
            <w:vAlign w:val="center"/>
          </w:tcPr>
          <w:p w14:paraId="2132810E" w14:textId="77777777" w:rsidR="00DB7853" w:rsidRPr="00636FD0" w:rsidRDefault="00DB7853" w:rsidP="00636FD0">
            <w:pPr>
              <w:pStyle w:val="Sinespaciado"/>
              <w:jc w:val="center"/>
              <w:rPr>
                <w:rFonts w:ascii="Verdana" w:hAnsi="Verdana"/>
                <w:i/>
                <w:iCs/>
                <w:sz w:val="20"/>
                <w:szCs w:val="20"/>
              </w:rPr>
            </w:pPr>
          </w:p>
        </w:tc>
        <w:tc>
          <w:tcPr>
            <w:tcW w:w="3589" w:type="dxa"/>
            <w:tcBorders>
              <w:top w:val="single" w:sz="4" w:space="0" w:color="auto"/>
              <w:left w:val="single" w:sz="4" w:space="0" w:color="auto"/>
            </w:tcBorders>
            <w:shd w:val="clear" w:color="auto" w:fill="FFFFFF"/>
            <w:vAlign w:val="center"/>
          </w:tcPr>
          <w:p w14:paraId="298DC165"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8-9</w:t>
            </w:r>
          </w:p>
        </w:tc>
        <w:tc>
          <w:tcPr>
            <w:tcW w:w="2611" w:type="dxa"/>
            <w:tcBorders>
              <w:top w:val="single" w:sz="4" w:space="0" w:color="auto"/>
              <w:left w:val="single" w:sz="4" w:space="0" w:color="auto"/>
              <w:right w:val="single" w:sz="4" w:space="0" w:color="auto"/>
            </w:tcBorders>
            <w:shd w:val="clear" w:color="auto" w:fill="FFFFFF"/>
            <w:vAlign w:val="center"/>
          </w:tcPr>
          <w:p w14:paraId="3E40F8DD"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1/10/21</w:t>
            </w:r>
          </w:p>
        </w:tc>
      </w:tr>
      <w:tr w:rsidR="00DB7853" w:rsidRPr="000E3124" w14:paraId="293DC32F" w14:textId="77777777" w:rsidTr="00636FD0">
        <w:trPr>
          <w:trHeight w:hRule="exact" w:val="307"/>
          <w:jc w:val="center"/>
        </w:trPr>
        <w:tc>
          <w:tcPr>
            <w:tcW w:w="1560" w:type="dxa"/>
            <w:vMerge w:val="restart"/>
            <w:tcBorders>
              <w:top w:val="single" w:sz="4" w:space="0" w:color="auto"/>
              <w:left w:val="single" w:sz="4" w:space="0" w:color="auto"/>
            </w:tcBorders>
            <w:shd w:val="clear" w:color="auto" w:fill="FFFFFF"/>
            <w:vAlign w:val="center"/>
          </w:tcPr>
          <w:p w14:paraId="2B56A854" w14:textId="77777777" w:rsidR="00DB7853" w:rsidRPr="00636FD0" w:rsidRDefault="00C45204" w:rsidP="00636FD0">
            <w:pPr>
              <w:pStyle w:val="Sinespaciado"/>
              <w:jc w:val="center"/>
              <w:rPr>
                <w:rFonts w:ascii="Verdana" w:hAnsi="Verdana"/>
                <w:sz w:val="20"/>
                <w:szCs w:val="20"/>
              </w:rPr>
            </w:pPr>
            <w:r w:rsidRPr="00636FD0">
              <w:rPr>
                <w:rStyle w:val="Cuerpodeltexto2Cursiva"/>
                <w:rFonts w:ascii="Verdana" w:hAnsi="Verdana"/>
              </w:rPr>
              <w:t>Septiembre-</w:t>
            </w:r>
          </w:p>
          <w:p w14:paraId="368462DA" w14:textId="77777777" w:rsidR="00DB7853" w:rsidRPr="00636FD0" w:rsidRDefault="00C45204" w:rsidP="00636FD0">
            <w:pPr>
              <w:pStyle w:val="Sinespaciado"/>
              <w:jc w:val="center"/>
              <w:rPr>
                <w:rFonts w:ascii="Verdana" w:hAnsi="Verdana"/>
                <w:sz w:val="20"/>
                <w:szCs w:val="20"/>
              </w:rPr>
            </w:pPr>
            <w:r w:rsidRPr="00636FD0">
              <w:rPr>
                <w:rStyle w:val="Cuerpodeltexto2Cursiva"/>
                <w:rFonts w:ascii="Verdana" w:hAnsi="Verdana"/>
              </w:rPr>
              <w:t>Octubre</w:t>
            </w:r>
          </w:p>
        </w:tc>
        <w:tc>
          <w:tcPr>
            <w:tcW w:w="3589" w:type="dxa"/>
            <w:tcBorders>
              <w:top w:val="single" w:sz="4" w:space="0" w:color="auto"/>
              <w:left w:val="single" w:sz="4" w:space="0" w:color="auto"/>
            </w:tcBorders>
            <w:shd w:val="clear" w:color="auto" w:fill="FFFFFF"/>
            <w:vAlign w:val="center"/>
          </w:tcPr>
          <w:p w14:paraId="0FD111DA"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0-1</w:t>
            </w:r>
          </w:p>
        </w:tc>
        <w:tc>
          <w:tcPr>
            <w:tcW w:w="2611" w:type="dxa"/>
            <w:tcBorders>
              <w:top w:val="single" w:sz="4" w:space="0" w:color="auto"/>
              <w:left w:val="single" w:sz="4" w:space="0" w:color="auto"/>
              <w:right w:val="single" w:sz="4" w:space="0" w:color="auto"/>
            </w:tcBorders>
            <w:shd w:val="clear" w:color="auto" w:fill="FFFFFF"/>
            <w:vAlign w:val="center"/>
          </w:tcPr>
          <w:p w14:paraId="62A684B3"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22/11/21</w:t>
            </w:r>
          </w:p>
        </w:tc>
      </w:tr>
      <w:tr w:rsidR="00DB7853" w:rsidRPr="000E3124" w14:paraId="4DDF44F1" w14:textId="77777777" w:rsidTr="00636FD0">
        <w:trPr>
          <w:trHeight w:hRule="exact" w:val="312"/>
          <w:jc w:val="center"/>
        </w:trPr>
        <w:tc>
          <w:tcPr>
            <w:tcW w:w="1560" w:type="dxa"/>
            <w:vMerge/>
            <w:tcBorders>
              <w:left w:val="single" w:sz="4" w:space="0" w:color="auto"/>
            </w:tcBorders>
            <w:shd w:val="clear" w:color="auto" w:fill="FFFFFF"/>
            <w:vAlign w:val="center"/>
          </w:tcPr>
          <w:p w14:paraId="4175BB17" w14:textId="77777777" w:rsidR="00DB7853" w:rsidRPr="00636FD0" w:rsidRDefault="00DB7853" w:rsidP="00636FD0">
            <w:pPr>
              <w:pStyle w:val="Sinespaciado"/>
              <w:jc w:val="center"/>
              <w:rPr>
                <w:rFonts w:ascii="Verdana" w:hAnsi="Verdana"/>
                <w:i/>
                <w:iCs/>
                <w:sz w:val="20"/>
                <w:szCs w:val="20"/>
              </w:rPr>
            </w:pPr>
          </w:p>
        </w:tc>
        <w:tc>
          <w:tcPr>
            <w:tcW w:w="3589" w:type="dxa"/>
            <w:tcBorders>
              <w:top w:val="single" w:sz="4" w:space="0" w:color="auto"/>
              <w:left w:val="single" w:sz="4" w:space="0" w:color="auto"/>
            </w:tcBorders>
            <w:shd w:val="clear" w:color="auto" w:fill="FFFFFF"/>
            <w:vAlign w:val="center"/>
          </w:tcPr>
          <w:p w14:paraId="5C97331A"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2-3</w:t>
            </w:r>
          </w:p>
        </w:tc>
        <w:tc>
          <w:tcPr>
            <w:tcW w:w="2611" w:type="dxa"/>
            <w:tcBorders>
              <w:top w:val="single" w:sz="4" w:space="0" w:color="auto"/>
              <w:left w:val="single" w:sz="4" w:space="0" w:color="auto"/>
              <w:right w:val="single" w:sz="4" w:space="0" w:color="auto"/>
            </w:tcBorders>
            <w:shd w:val="clear" w:color="auto" w:fill="FFFFFF"/>
            <w:vAlign w:val="center"/>
          </w:tcPr>
          <w:p w14:paraId="2F904CCE"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23/11/21</w:t>
            </w:r>
          </w:p>
        </w:tc>
      </w:tr>
      <w:tr w:rsidR="00DB7853" w:rsidRPr="000E3124" w14:paraId="42E95F99" w14:textId="77777777" w:rsidTr="00636FD0">
        <w:trPr>
          <w:trHeight w:hRule="exact" w:val="312"/>
          <w:jc w:val="center"/>
        </w:trPr>
        <w:tc>
          <w:tcPr>
            <w:tcW w:w="1560" w:type="dxa"/>
            <w:vMerge/>
            <w:tcBorders>
              <w:left w:val="single" w:sz="4" w:space="0" w:color="auto"/>
            </w:tcBorders>
            <w:shd w:val="clear" w:color="auto" w:fill="FFFFFF"/>
            <w:vAlign w:val="center"/>
          </w:tcPr>
          <w:p w14:paraId="09649DAE" w14:textId="77777777" w:rsidR="00DB7853" w:rsidRPr="00636FD0" w:rsidRDefault="00DB7853" w:rsidP="00636FD0">
            <w:pPr>
              <w:pStyle w:val="Sinespaciado"/>
              <w:jc w:val="center"/>
              <w:rPr>
                <w:rFonts w:ascii="Verdana" w:hAnsi="Verdana"/>
                <w:i/>
                <w:iCs/>
                <w:sz w:val="20"/>
                <w:szCs w:val="20"/>
              </w:rPr>
            </w:pPr>
          </w:p>
        </w:tc>
        <w:tc>
          <w:tcPr>
            <w:tcW w:w="3589" w:type="dxa"/>
            <w:tcBorders>
              <w:top w:val="single" w:sz="4" w:space="0" w:color="auto"/>
              <w:left w:val="single" w:sz="4" w:space="0" w:color="auto"/>
            </w:tcBorders>
            <w:shd w:val="clear" w:color="auto" w:fill="FFFFFF"/>
            <w:vAlign w:val="center"/>
          </w:tcPr>
          <w:p w14:paraId="7401E4AA"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4-5</w:t>
            </w:r>
          </w:p>
        </w:tc>
        <w:tc>
          <w:tcPr>
            <w:tcW w:w="2611" w:type="dxa"/>
            <w:tcBorders>
              <w:top w:val="single" w:sz="4" w:space="0" w:color="auto"/>
              <w:left w:val="single" w:sz="4" w:space="0" w:color="auto"/>
              <w:right w:val="single" w:sz="4" w:space="0" w:color="auto"/>
            </w:tcBorders>
            <w:shd w:val="clear" w:color="auto" w:fill="FFFFFF"/>
            <w:vAlign w:val="center"/>
          </w:tcPr>
          <w:p w14:paraId="07AE4067"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24/11/21</w:t>
            </w:r>
          </w:p>
        </w:tc>
      </w:tr>
      <w:tr w:rsidR="00DB7853" w:rsidRPr="000E3124" w14:paraId="4B232A6B" w14:textId="77777777" w:rsidTr="00636FD0">
        <w:trPr>
          <w:trHeight w:hRule="exact" w:val="307"/>
          <w:jc w:val="center"/>
        </w:trPr>
        <w:tc>
          <w:tcPr>
            <w:tcW w:w="1560" w:type="dxa"/>
            <w:vMerge/>
            <w:tcBorders>
              <w:left w:val="single" w:sz="4" w:space="0" w:color="auto"/>
            </w:tcBorders>
            <w:shd w:val="clear" w:color="auto" w:fill="FFFFFF"/>
            <w:vAlign w:val="center"/>
          </w:tcPr>
          <w:p w14:paraId="0E05428F" w14:textId="77777777" w:rsidR="00DB7853" w:rsidRPr="00636FD0" w:rsidRDefault="00DB7853" w:rsidP="00636FD0">
            <w:pPr>
              <w:pStyle w:val="Sinespaciado"/>
              <w:jc w:val="center"/>
              <w:rPr>
                <w:rFonts w:ascii="Verdana" w:hAnsi="Verdana"/>
                <w:i/>
                <w:iCs/>
                <w:sz w:val="20"/>
                <w:szCs w:val="20"/>
              </w:rPr>
            </w:pPr>
          </w:p>
        </w:tc>
        <w:tc>
          <w:tcPr>
            <w:tcW w:w="3589" w:type="dxa"/>
            <w:tcBorders>
              <w:top w:val="single" w:sz="4" w:space="0" w:color="auto"/>
              <w:left w:val="single" w:sz="4" w:space="0" w:color="auto"/>
            </w:tcBorders>
            <w:shd w:val="clear" w:color="auto" w:fill="FFFFFF"/>
            <w:vAlign w:val="center"/>
          </w:tcPr>
          <w:p w14:paraId="7AD7107B"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6-7</w:t>
            </w:r>
          </w:p>
        </w:tc>
        <w:tc>
          <w:tcPr>
            <w:tcW w:w="2611" w:type="dxa"/>
            <w:tcBorders>
              <w:top w:val="single" w:sz="4" w:space="0" w:color="auto"/>
              <w:left w:val="single" w:sz="4" w:space="0" w:color="auto"/>
              <w:right w:val="single" w:sz="4" w:space="0" w:color="auto"/>
            </w:tcBorders>
            <w:shd w:val="clear" w:color="auto" w:fill="FFFFFF"/>
            <w:vAlign w:val="center"/>
          </w:tcPr>
          <w:p w14:paraId="27A04927"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25/11/21</w:t>
            </w:r>
          </w:p>
        </w:tc>
      </w:tr>
      <w:tr w:rsidR="00DB7853" w:rsidRPr="000E3124" w14:paraId="5AE8AF57" w14:textId="77777777" w:rsidTr="00636FD0">
        <w:trPr>
          <w:trHeight w:hRule="exact" w:val="307"/>
          <w:jc w:val="center"/>
        </w:trPr>
        <w:tc>
          <w:tcPr>
            <w:tcW w:w="1560" w:type="dxa"/>
            <w:vMerge/>
            <w:tcBorders>
              <w:left w:val="single" w:sz="4" w:space="0" w:color="auto"/>
            </w:tcBorders>
            <w:shd w:val="clear" w:color="auto" w:fill="FFFFFF"/>
            <w:vAlign w:val="center"/>
          </w:tcPr>
          <w:p w14:paraId="1F1F2F21" w14:textId="77777777" w:rsidR="00DB7853" w:rsidRPr="00636FD0" w:rsidRDefault="00DB7853" w:rsidP="00636FD0">
            <w:pPr>
              <w:pStyle w:val="Sinespaciado"/>
              <w:jc w:val="center"/>
              <w:rPr>
                <w:rFonts w:ascii="Verdana" w:hAnsi="Verdana"/>
                <w:i/>
                <w:iCs/>
                <w:sz w:val="20"/>
                <w:szCs w:val="20"/>
              </w:rPr>
            </w:pPr>
          </w:p>
        </w:tc>
        <w:tc>
          <w:tcPr>
            <w:tcW w:w="3589" w:type="dxa"/>
            <w:tcBorders>
              <w:top w:val="single" w:sz="4" w:space="0" w:color="auto"/>
              <w:left w:val="single" w:sz="4" w:space="0" w:color="auto"/>
            </w:tcBorders>
            <w:shd w:val="clear" w:color="auto" w:fill="FFFFFF"/>
            <w:vAlign w:val="center"/>
          </w:tcPr>
          <w:p w14:paraId="0A5FB9D1"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8-9</w:t>
            </w:r>
          </w:p>
        </w:tc>
        <w:tc>
          <w:tcPr>
            <w:tcW w:w="2611" w:type="dxa"/>
            <w:tcBorders>
              <w:top w:val="single" w:sz="4" w:space="0" w:color="auto"/>
              <w:left w:val="single" w:sz="4" w:space="0" w:color="auto"/>
              <w:right w:val="single" w:sz="4" w:space="0" w:color="auto"/>
            </w:tcBorders>
            <w:shd w:val="clear" w:color="auto" w:fill="FFFFFF"/>
            <w:vAlign w:val="center"/>
          </w:tcPr>
          <w:p w14:paraId="15683C94"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26/11/21</w:t>
            </w:r>
          </w:p>
        </w:tc>
      </w:tr>
      <w:tr w:rsidR="00DB7853" w:rsidRPr="000E3124" w14:paraId="4F5130DC" w14:textId="77777777" w:rsidTr="00636FD0">
        <w:trPr>
          <w:trHeight w:hRule="exact" w:val="312"/>
          <w:jc w:val="center"/>
        </w:trPr>
        <w:tc>
          <w:tcPr>
            <w:tcW w:w="1560" w:type="dxa"/>
            <w:vMerge w:val="restart"/>
            <w:tcBorders>
              <w:top w:val="single" w:sz="4" w:space="0" w:color="auto"/>
              <w:left w:val="single" w:sz="4" w:space="0" w:color="auto"/>
            </w:tcBorders>
            <w:shd w:val="clear" w:color="auto" w:fill="FFFFFF"/>
            <w:vAlign w:val="center"/>
          </w:tcPr>
          <w:p w14:paraId="2B9B7193" w14:textId="77777777" w:rsidR="00DB7853" w:rsidRPr="00636FD0" w:rsidRDefault="00C45204" w:rsidP="00636FD0">
            <w:pPr>
              <w:pStyle w:val="Sinespaciado"/>
              <w:jc w:val="center"/>
              <w:rPr>
                <w:rFonts w:ascii="Verdana" w:hAnsi="Verdana"/>
                <w:sz w:val="20"/>
                <w:szCs w:val="20"/>
              </w:rPr>
            </w:pPr>
            <w:r w:rsidRPr="00636FD0">
              <w:rPr>
                <w:rStyle w:val="Cuerpodeltexto2Cursiva"/>
                <w:rFonts w:ascii="Verdana" w:hAnsi="Verdana"/>
              </w:rPr>
              <w:t>Noviembre-</w:t>
            </w:r>
          </w:p>
          <w:p w14:paraId="0560ED7F" w14:textId="77777777" w:rsidR="00DB7853" w:rsidRPr="00636FD0" w:rsidRDefault="00C45204" w:rsidP="00636FD0">
            <w:pPr>
              <w:pStyle w:val="Sinespaciado"/>
              <w:jc w:val="center"/>
              <w:rPr>
                <w:rFonts w:ascii="Verdana" w:hAnsi="Verdana"/>
                <w:sz w:val="20"/>
                <w:szCs w:val="20"/>
              </w:rPr>
            </w:pPr>
            <w:r w:rsidRPr="00636FD0">
              <w:rPr>
                <w:rStyle w:val="Cuerpodeltexto2Cursiva"/>
                <w:rFonts w:ascii="Verdana" w:hAnsi="Verdana"/>
              </w:rPr>
              <w:t>Diciembre</w:t>
            </w:r>
          </w:p>
        </w:tc>
        <w:tc>
          <w:tcPr>
            <w:tcW w:w="3589" w:type="dxa"/>
            <w:tcBorders>
              <w:top w:val="single" w:sz="4" w:space="0" w:color="auto"/>
              <w:left w:val="single" w:sz="4" w:space="0" w:color="auto"/>
            </w:tcBorders>
            <w:shd w:val="clear" w:color="auto" w:fill="FFFFFF"/>
            <w:vAlign w:val="center"/>
          </w:tcPr>
          <w:p w14:paraId="7283D37C"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0-1</w:t>
            </w:r>
          </w:p>
        </w:tc>
        <w:tc>
          <w:tcPr>
            <w:tcW w:w="2611" w:type="dxa"/>
            <w:tcBorders>
              <w:top w:val="single" w:sz="4" w:space="0" w:color="auto"/>
              <w:left w:val="single" w:sz="4" w:space="0" w:color="auto"/>
              <w:right w:val="single" w:sz="4" w:space="0" w:color="auto"/>
            </w:tcBorders>
            <w:shd w:val="clear" w:color="auto" w:fill="FFFFFF"/>
            <w:vAlign w:val="center"/>
          </w:tcPr>
          <w:p w14:paraId="46553EA6"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24/01/22</w:t>
            </w:r>
          </w:p>
        </w:tc>
      </w:tr>
      <w:tr w:rsidR="00DB7853" w:rsidRPr="000E3124" w14:paraId="596FD080" w14:textId="77777777" w:rsidTr="00636FD0">
        <w:trPr>
          <w:trHeight w:hRule="exact" w:val="307"/>
          <w:jc w:val="center"/>
        </w:trPr>
        <w:tc>
          <w:tcPr>
            <w:tcW w:w="1560" w:type="dxa"/>
            <w:vMerge/>
            <w:tcBorders>
              <w:left w:val="single" w:sz="4" w:space="0" w:color="auto"/>
            </w:tcBorders>
            <w:shd w:val="clear" w:color="auto" w:fill="FFFFFF"/>
            <w:vAlign w:val="center"/>
          </w:tcPr>
          <w:p w14:paraId="78CC377E" w14:textId="77777777" w:rsidR="00DB7853" w:rsidRPr="00636FD0" w:rsidRDefault="00DB7853" w:rsidP="00636FD0">
            <w:pPr>
              <w:pStyle w:val="Sinespaciado"/>
              <w:jc w:val="center"/>
              <w:rPr>
                <w:rFonts w:ascii="Verdana" w:hAnsi="Verdana"/>
                <w:i/>
                <w:iCs/>
                <w:sz w:val="20"/>
                <w:szCs w:val="20"/>
              </w:rPr>
            </w:pPr>
          </w:p>
        </w:tc>
        <w:tc>
          <w:tcPr>
            <w:tcW w:w="3589" w:type="dxa"/>
            <w:tcBorders>
              <w:top w:val="single" w:sz="4" w:space="0" w:color="auto"/>
              <w:left w:val="single" w:sz="4" w:space="0" w:color="auto"/>
            </w:tcBorders>
            <w:shd w:val="clear" w:color="auto" w:fill="FFFFFF"/>
            <w:vAlign w:val="center"/>
          </w:tcPr>
          <w:p w14:paraId="4D79D93B"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2-3</w:t>
            </w:r>
          </w:p>
        </w:tc>
        <w:tc>
          <w:tcPr>
            <w:tcW w:w="2611" w:type="dxa"/>
            <w:tcBorders>
              <w:top w:val="single" w:sz="4" w:space="0" w:color="auto"/>
              <w:left w:val="single" w:sz="4" w:space="0" w:color="auto"/>
              <w:right w:val="single" w:sz="4" w:space="0" w:color="auto"/>
            </w:tcBorders>
            <w:shd w:val="clear" w:color="auto" w:fill="FFFFFF"/>
            <w:vAlign w:val="center"/>
          </w:tcPr>
          <w:p w14:paraId="568F7B08"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25/01/22</w:t>
            </w:r>
          </w:p>
        </w:tc>
      </w:tr>
      <w:tr w:rsidR="00DB7853" w:rsidRPr="000E3124" w14:paraId="047F77D9" w14:textId="77777777" w:rsidTr="00636FD0">
        <w:trPr>
          <w:trHeight w:hRule="exact" w:val="307"/>
          <w:jc w:val="center"/>
        </w:trPr>
        <w:tc>
          <w:tcPr>
            <w:tcW w:w="1560" w:type="dxa"/>
            <w:vMerge/>
            <w:tcBorders>
              <w:left w:val="single" w:sz="4" w:space="0" w:color="auto"/>
            </w:tcBorders>
            <w:shd w:val="clear" w:color="auto" w:fill="FFFFFF"/>
            <w:vAlign w:val="center"/>
          </w:tcPr>
          <w:p w14:paraId="319E9C3D" w14:textId="77777777" w:rsidR="00DB7853" w:rsidRPr="00636FD0" w:rsidRDefault="00DB7853" w:rsidP="00636FD0">
            <w:pPr>
              <w:pStyle w:val="Sinespaciado"/>
              <w:jc w:val="center"/>
              <w:rPr>
                <w:rFonts w:ascii="Verdana" w:hAnsi="Verdana"/>
                <w:i/>
                <w:iCs/>
                <w:sz w:val="20"/>
                <w:szCs w:val="20"/>
              </w:rPr>
            </w:pPr>
          </w:p>
        </w:tc>
        <w:tc>
          <w:tcPr>
            <w:tcW w:w="3589" w:type="dxa"/>
            <w:tcBorders>
              <w:top w:val="single" w:sz="4" w:space="0" w:color="auto"/>
              <w:left w:val="single" w:sz="4" w:space="0" w:color="auto"/>
            </w:tcBorders>
            <w:shd w:val="clear" w:color="auto" w:fill="FFFFFF"/>
            <w:vAlign w:val="center"/>
          </w:tcPr>
          <w:p w14:paraId="2CDC8C8E"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4-5</w:t>
            </w:r>
          </w:p>
        </w:tc>
        <w:tc>
          <w:tcPr>
            <w:tcW w:w="2611" w:type="dxa"/>
            <w:tcBorders>
              <w:top w:val="single" w:sz="4" w:space="0" w:color="auto"/>
              <w:left w:val="single" w:sz="4" w:space="0" w:color="auto"/>
              <w:right w:val="single" w:sz="4" w:space="0" w:color="auto"/>
            </w:tcBorders>
            <w:shd w:val="clear" w:color="auto" w:fill="FFFFFF"/>
            <w:vAlign w:val="center"/>
          </w:tcPr>
          <w:p w14:paraId="2408E680"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26/01/22</w:t>
            </w:r>
          </w:p>
        </w:tc>
      </w:tr>
      <w:tr w:rsidR="00DB7853" w:rsidRPr="000E3124" w14:paraId="36A4A58B" w14:textId="77777777" w:rsidTr="00636FD0">
        <w:trPr>
          <w:trHeight w:hRule="exact" w:val="312"/>
          <w:jc w:val="center"/>
        </w:trPr>
        <w:tc>
          <w:tcPr>
            <w:tcW w:w="1560" w:type="dxa"/>
            <w:vMerge/>
            <w:tcBorders>
              <w:left w:val="single" w:sz="4" w:space="0" w:color="auto"/>
            </w:tcBorders>
            <w:shd w:val="clear" w:color="auto" w:fill="FFFFFF"/>
            <w:vAlign w:val="center"/>
          </w:tcPr>
          <w:p w14:paraId="29256DEA" w14:textId="77777777" w:rsidR="00DB7853" w:rsidRPr="00636FD0" w:rsidRDefault="00DB7853" w:rsidP="00636FD0">
            <w:pPr>
              <w:pStyle w:val="Sinespaciado"/>
              <w:jc w:val="center"/>
              <w:rPr>
                <w:rFonts w:ascii="Verdana" w:hAnsi="Verdana"/>
                <w:i/>
                <w:iCs/>
                <w:sz w:val="20"/>
                <w:szCs w:val="20"/>
              </w:rPr>
            </w:pPr>
          </w:p>
        </w:tc>
        <w:tc>
          <w:tcPr>
            <w:tcW w:w="3589" w:type="dxa"/>
            <w:tcBorders>
              <w:top w:val="single" w:sz="4" w:space="0" w:color="auto"/>
              <w:left w:val="single" w:sz="4" w:space="0" w:color="auto"/>
            </w:tcBorders>
            <w:shd w:val="clear" w:color="auto" w:fill="FFFFFF"/>
            <w:vAlign w:val="center"/>
          </w:tcPr>
          <w:p w14:paraId="1BF678AF"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6-7</w:t>
            </w:r>
          </w:p>
        </w:tc>
        <w:tc>
          <w:tcPr>
            <w:tcW w:w="2611" w:type="dxa"/>
            <w:tcBorders>
              <w:top w:val="single" w:sz="4" w:space="0" w:color="auto"/>
              <w:left w:val="single" w:sz="4" w:space="0" w:color="auto"/>
              <w:right w:val="single" w:sz="4" w:space="0" w:color="auto"/>
            </w:tcBorders>
            <w:shd w:val="clear" w:color="auto" w:fill="FFFFFF"/>
            <w:vAlign w:val="center"/>
          </w:tcPr>
          <w:p w14:paraId="5980A0C6"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27/01/22</w:t>
            </w:r>
          </w:p>
        </w:tc>
      </w:tr>
      <w:tr w:rsidR="00DB7853" w:rsidRPr="000E3124" w14:paraId="7AAF616B" w14:textId="77777777" w:rsidTr="00636FD0">
        <w:trPr>
          <w:trHeight w:hRule="exact" w:val="317"/>
          <w:jc w:val="center"/>
        </w:trPr>
        <w:tc>
          <w:tcPr>
            <w:tcW w:w="1560" w:type="dxa"/>
            <w:vMerge/>
            <w:tcBorders>
              <w:left w:val="single" w:sz="4" w:space="0" w:color="auto"/>
              <w:bottom w:val="single" w:sz="4" w:space="0" w:color="auto"/>
            </w:tcBorders>
            <w:shd w:val="clear" w:color="auto" w:fill="FFFFFF"/>
            <w:vAlign w:val="center"/>
          </w:tcPr>
          <w:p w14:paraId="656FA8A0" w14:textId="77777777" w:rsidR="00DB7853" w:rsidRPr="00636FD0" w:rsidRDefault="00DB7853" w:rsidP="00636FD0">
            <w:pPr>
              <w:pStyle w:val="Sinespaciado"/>
              <w:jc w:val="center"/>
              <w:rPr>
                <w:rFonts w:ascii="Verdana" w:hAnsi="Verdana"/>
                <w:i/>
                <w:iCs/>
                <w:sz w:val="20"/>
                <w:szCs w:val="20"/>
              </w:rPr>
            </w:pPr>
          </w:p>
        </w:tc>
        <w:tc>
          <w:tcPr>
            <w:tcW w:w="3589" w:type="dxa"/>
            <w:tcBorders>
              <w:top w:val="single" w:sz="4" w:space="0" w:color="auto"/>
              <w:left w:val="single" w:sz="4" w:space="0" w:color="auto"/>
              <w:bottom w:val="single" w:sz="4" w:space="0" w:color="auto"/>
            </w:tcBorders>
            <w:shd w:val="clear" w:color="auto" w:fill="FFFFFF"/>
            <w:vAlign w:val="center"/>
          </w:tcPr>
          <w:p w14:paraId="07A4E7E2"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8-9</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14:paraId="5C606FD7"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28/01/22</w:t>
            </w:r>
          </w:p>
        </w:tc>
      </w:tr>
    </w:tbl>
    <w:p w14:paraId="35394FAA" w14:textId="77777777" w:rsidR="00DB7853" w:rsidRPr="000E3124" w:rsidRDefault="00DB7853" w:rsidP="000E3124">
      <w:pPr>
        <w:pStyle w:val="Sinespaciado"/>
        <w:jc w:val="both"/>
        <w:rPr>
          <w:rFonts w:ascii="Verdana" w:hAnsi="Verdana"/>
        </w:rPr>
      </w:pPr>
    </w:p>
    <w:p w14:paraId="32ED6AAB" w14:textId="6B00D65A" w:rsidR="00DB7853" w:rsidRDefault="00C45204" w:rsidP="000E3124">
      <w:pPr>
        <w:pStyle w:val="Sinespaciado"/>
        <w:jc w:val="both"/>
        <w:rPr>
          <w:rFonts w:ascii="Verdana" w:hAnsi="Verdana"/>
        </w:rPr>
      </w:pPr>
      <w:r w:rsidRPr="000E3124">
        <w:rPr>
          <w:rStyle w:val="Cuerpodeltexto2105ptoNegrita"/>
          <w:rFonts w:ascii="Verdana" w:hAnsi="Verdana"/>
          <w:sz w:val="24"/>
          <w:szCs w:val="24"/>
        </w:rPr>
        <w:t>PARÁGRAFO 1°</w:t>
      </w:r>
      <w:r w:rsidRPr="000E3124">
        <w:rPr>
          <w:rFonts w:ascii="Verdana" w:hAnsi="Verdana"/>
        </w:rPr>
        <w:t xml:space="preserve">. Los contribuyentes del impuesto de industria y comercio pertenecientes al régimen común, cuyo impuesto a cargo (FU), correspondiente a la sumatoria de la vigencia fiscal 2020, NO exceda de 391 UVT, es decir, de TRECE MILLONES NOVECIENTOS VEINTIDÓS MIL PESOS ($13.922.000), estarán obligados a presentar, por los medios virtuales adoptados por la Secretaría Distrital de Hacienda una única declaración anual </w:t>
      </w:r>
      <w:r w:rsidRPr="000E3124">
        <w:rPr>
          <w:rFonts w:ascii="Verdana" w:hAnsi="Verdana"/>
        </w:rPr>
        <w:lastRenderedPageBreak/>
        <w:t>por dicho año gravable, a más tardar en las siguientes fechas dependiendo del último dígito de su identificación:</w:t>
      </w:r>
    </w:p>
    <w:p w14:paraId="1A2C2C70" w14:textId="2BB19456" w:rsidR="00636FD0" w:rsidRDefault="00636FD0" w:rsidP="000E3124">
      <w:pPr>
        <w:pStyle w:val="Sinespaciado"/>
        <w:jc w:val="both"/>
        <w:rPr>
          <w:rFonts w:ascii="Verdana" w:hAnsi="Verdan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06"/>
        <w:gridCol w:w="3564"/>
        <w:gridCol w:w="2611"/>
      </w:tblGrid>
      <w:tr w:rsidR="00DB7853" w:rsidRPr="00636FD0" w14:paraId="08EFAF05" w14:textId="77777777" w:rsidTr="00636FD0">
        <w:trPr>
          <w:trHeight w:hRule="exact" w:val="410"/>
          <w:jc w:val="center"/>
        </w:trPr>
        <w:tc>
          <w:tcPr>
            <w:tcW w:w="1306" w:type="dxa"/>
            <w:tcBorders>
              <w:top w:val="single" w:sz="4" w:space="0" w:color="auto"/>
              <w:left w:val="single" w:sz="4" w:space="0" w:color="auto"/>
            </w:tcBorders>
            <w:shd w:val="clear" w:color="auto" w:fill="FFFFFF"/>
            <w:vAlign w:val="center"/>
          </w:tcPr>
          <w:p w14:paraId="5921F5F7" w14:textId="77777777" w:rsidR="00DB7853" w:rsidRPr="00636FD0" w:rsidRDefault="00C45204" w:rsidP="00636FD0">
            <w:pPr>
              <w:pStyle w:val="Sinespaciado"/>
              <w:jc w:val="center"/>
              <w:rPr>
                <w:rFonts w:ascii="Verdana" w:hAnsi="Verdana"/>
                <w:sz w:val="20"/>
                <w:szCs w:val="20"/>
              </w:rPr>
            </w:pPr>
            <w:r w:rsidRPr="00636FD0">
              <w:rPr>
                <w:rStyle w:val="Cuerpodeltexto211ptoNegrita"/>
                <w:rFonts w:ascii="Verdana" w:hAnsi="Verdana"/>
                <w:sz w:val="20"/>
                <w:szCs w:val="20"/>
              </w:rPr>
              <w:t>Periodo</w:t>
            </w:r>
          </w:p>
        </w:tc>
        <w:tc>
          <w:tcPr>
            <w:tcW w:w="3564" w:type="dxa"/>
            <w:tcBorders>
              <w:top w:val="single" w:sz="4" w:space="0" w:color="auto"/>
              <w:left w:val="single" w:sz="4" w:space="0" w:color="auto"/>
            </w:tcBorders>
            <w:shd w:val="clear" w:color="auto" w:fill="FFFFFF"/>
            <w:vAlign w:val="center"/>
          </w:tcPr>
          <w:p w14:paraId="3D10E7C5" w14:textId="2D9D3847" w:rsidR="00DB7853" w:rsidRPr="00636FD0" w:rsidRDefault="00C45204" w:rsidP="00636FD0">
            <w:pPr>
              <w:pStyle w:val="Sinespaciado"/>
              <w:jc w:val="center"/>
              <w:rPr>
                <w:rFonts w:ascii="Verdana" w:hAnsi="Verdana"/>
                <w:sz w:val="20"/>
                <w:szCs w:val="20"/>
              </w:rPr>
            </w:pPr>
            <w:r w:rsidRPr="00636FD0">
              <w:rPr>
                <w:rStyle w:val="Cuerpodeltexto211ptoNegrita"/>
                <w:rFonts w:ascii="Verdana" w:hAnsi="Verdana"/>
                <w:sz w:val="20"/>
                <w:szCs w:val="20"/>
              </w:rPr>
              <w:t>Ultimo Dígito de</w:t>
            </w:r>
            <w:r w:rsidR="00636FD0">
              <w:rPr>
                <w:rStyle w:val="Cuerpodeltexto211ptoNegrita"/>
                <w:rFonts w:ascii="Verdana" w:hAnsi="Verdana"/>
                <w:sz w:val="20"/>
                <w:szCs w:val="20"/>
              </w:rPr>
              <w:t xml:space="preserve"> </w:t>
            </w:r>
            <w:r w:rsidRPr="00636FD0">
              <w:rPr>
                <w:rStyle w:val="Cuerpodeltexto211ptoNegrita"/>
                <w:rFonts w:ascii="Verdana" w:hAnsi="Verdana"/>
                <w:sz w:val="20"/>
                <w:szCs w:val="20"/>
              </w:rPr>
              <w:t>Identificación</w:t>
            </w:r>
          </w:p>
        </w:tc>
        <w:tc>
          <w:tcPr>
            <w:tcW w:w="2611" w:type="dxa"/>
            <w:tcBorders>
              <w:top w:val="single" w:sz="4" w:space="0" w:color="auto"/>
              <w:left w:val="single" w:sz="4" w:space="0" w:color="auto"/>
              <w:right w:val="single" w:sz="4" w:space="0" w:color="auto"/>
            </w:tcBorders>
            <w:shd w:val="clear" w:color="auto" w:fill="FFFFFF"/>
            <w:vAlign w:val="center"/>
          </w:tcPr>
          <w:p w14:paraId="4C98472F" w14:textId="77777777" w:rsidR="00DB7853" w:rsidRPr="00636FD0" w:rsidRDefault="00C45204" w:rsidP="00636FD0">
            <w:pPr>
              <w:pStyle w:val="Sinespaciado"/>
              <w:jc w:val="center"/>
              <w:rPr>
                <w:rFonts w:ascii="Verdana" w:hAnsi="Verdana"/>
                <w:sz w:val="20"/>
                <w:szCs w:val="20"/>
              </w:rPr>
            </w:pPr>
            <w:r w:rsidRPr="00636FD0">
              <w:rPr>
                <w:rStyle w:val="Cuerpodeltexto211ptoNegrita"/>
                <w:rFonts w:ascii="Verdana" w:hAnsi="Verdana"/>
                <w:sz w:val="20"/>
                <w:szCs w:val="20"/>
              </w:rPr>
              <w:t>Fecha de Vencimiento</w:t>
            </w:r>
          </w:p>
        </w:tc>
      </w:tr>
      <w:tr w:rsidR="00DB7853" w:rsidRPr="00636FD0" w14:paraId="6E82DA41" w14:textId="77777777" w:rsidTr="00636FD0">
        <w:trPr>
          <w:trHeight w:hRule="exact" w:val="289"/>
          <w:jc w:val="center"/>
        </w:trPr>
        <w:tc>
          <w:tcPr>
            <w:tcW w:w="1306" w:type="dxa"/>
            <w:vMerge w:val="restart"/>
            <w:tcBorders>
              <w:top w:val="single" w:sz="4" w:space="0" w:color="auto"/>
              <w:left w:val="single" w:sz="4" w:space="0" w:color="auto"/>
            </w:tcBorders>
            <w:shd w:val="clear" w:color="auto" w:fill="FFFFFF"/>
            <w:vAlign w:val="center"/>
          </w:tcPr>
          <w:p w14:paraId="6E19F73B" w14:textId="77777777" w:rsidR="00DB7853" w:rsidRPr="00636FD0" w:rsidRDefault="00C45204" w:rsidP="00636FD0">
            <w:pPr>
              <w:pStyle w:val="Sinespaciado"/>
              <w:jc w:val="center"/>
              <w:rPr>
                <w:rFonts w:ascii="Verdana" w:hAnsi="Verdana"/>
                <w:sz w:val="20"/>
                <w:szCs w:val="20"/>
              </w:rPr>
            </w:pPr>
            <w:r w:rsidRPr="00636FD0">
              <w:rPr>
                <w:rStyle w:val="Cuerpodeltexto211ptoCursiva"/>
                <w:rFonts w:ascii="Verdana" w:hAnsi="Verdana"/>
                <w:sz w:val="20"/>
                <w:szCs w:val="20"/>
              </w:rPr>
              <w:t>Anual</w:t>
            </w:r>
          </w:p>
        </w:tc>
        <w:tc>
          <w:tcPr>
            <w:tcW w:w="3564" w:type="dxa"/>
            <w:tcBorders>
              <w:top w:val="single" w:sz="4" w:space="0" w:color="auto"/>
              <w:left w:val="single" w:sz="4" w:space="0" w:color="auto"/>
            </w:tcBorders>
            <w:shd w:val="clear" w:color="auto" w:fill="FFFFFF"/>
            <w:vAlign w:val="center"/>
          </w:tcPr>
          <w:p w14:paraId="752E76E9" w14:textId="77777777" w:rsidR="00DB7853" w:rsidRPr="00636FD0" w:rsidRDefault="00C45204" w:rsidP="00636FD0">
            <w:pPr>
              <w:pStyle w:val="Sinespaciado"/>
              <w:jc w:val="center"/>
              <w:rPr>
                <w:rFonts w:ascii="Verdana" w:hAnsi="Verdana"/>
                <w:b/>
                <w:bCs/>
                <w:sz w:val="20"/>
                <w:szCs w:val="20"/>
              </w:rPr>
            </w:pPr>
            <w:r w:rsidRPr="00636FD0">
              <w:rPr>
                <w:rStyle w:val="Cuerpodeltexto211ptoNegrita"/>
                <w:rFonts w:ascii="Verdana" w:hAnsi="Verdana"/>
                <w:b w:val="0"/>
                <w:bCs w:val="0"/>
                <w:sz w:val="20"/>
                <w:szCs w:val="20"/>
              </w:rPr>
              <w:t>0-1</w:t>
            </w:r>
          </w:p>
        </w:tc>
        <w:tc>
          <w:tcPr>
            <w:tcW w:w="2611" w:type="dxa"/>
            <w:tcBorders>
              <w:top w:val="single" w:sz="4" w:space="0" w:color="auto"/>
              <w:left w:val="single" w:sz="4" w:space="0" w:color="auto"/>
              <w:right w:val="single" w:sz="4" w:space="0" w:color="auto"/>
            </w:tcBorders>
            <w:shd w:val="clear" w:color="auto" w:fill="FFFFFF"/>
            <w:vAlign w:val="center"/>
          </w:tcPr>
          <w:p w14:paraId="1294B8D1" w14:textId="77777777" w:rsidR="00DB7853" w:rsidRPr="00636FD0" w:rsidRDefault="00C45204" w:rsidP="00636FD0">
            <w:pPr>
              <w:pStyle w:val="Sinespaciado"/>
              <w:jc w:val="center"/>
              <w:rPr>
                <w:rFonts w:ascii="Verdana" w:hAnsi="Verdana"/>
                <w:b/>
                <w:bCs/>
                <w:sz w:val="20"/>
                <w:szCs w:val="20"/>
              </w:rPr>
            </w:pPr>
            <w:r w:rsidRPr="00636FD0">
              <w:rPr>
                <w:rStyle w:val="Cuerpodeltexto211ptoNegrita"/>
                <w:rFonts w:ascii="Verdana" w:hAnsi="Verdana"/>
                <w:b w:val="0"/>
                <w:bCs w:val="0"/>
                <w:sz w:val="20"/>
                <w:szCs w:val="20"/>
              </w:rPr>
              <w:t>31/01/22</w:t>
            </w:r>
          </w:p>
        </w:tc>
      </w:tr>
      <w:tr w:rsidR="00DB7853" w:rsidRPr="00636FD0" w14:paraId="723C2B49" w14:textId="77777777" w:rsidTr="00636FD0">
        <w:trPr>
          <w:trHeight w:hRule="exact" w:val="312"/>
          <w:jc w:val="center"/>
        </w:trPr>
        <w:tc>
          <w:tcPr>
            <w:tcW w:w="1306" w:type="dxa"/>
            <w:vMerge/>
            <w:tcBorders>
              <w:left w:val="single" w:sz="4" w:space="0" w:color="auto"/>
            </w:tcBorders>
            <w:shd w:val="clear" w:color="auto" w:fill="FFFFFF"/>
            <w:vAlign w:val="center"/>
          </w:tcPr>
          <w:p w14:paraId="2CFBCF86" w14:textId="77777777" w:rsidR="00DB7853" w:rsidRPr="00636FD0" w:rsidRDefault="00DB7853" w:rsidP="00636FD0">
            <w:pPr>
              <w:pStyle w:val="Sinespaciado"/>
              <w:jc w:val="center"/>
              <w:rPr>
                <w:rFonts w:ascii="Verdana" w:hAnsi="Verdana"/>
                <w:sz w:val="20"/>
                <w:szCs w:val="20"/>
              </w:rPr>
            </w:pPr>
          </w:p>
        </w:tc>
        <w:tc>
          <w:tcPr>
            <w:tcW w:w="3564" w:type="dxa"/>
            <w:tcBorders>
              <w:top w:val="single" w:sz="4" w:space="0" w:color="auto"/>
              <w:left w:val="single" w:sz="4" w:space="0" w:color="auto"/>
            </w:tcBorders>
            <w:shd w:val="clear" w:color="auto" w:fill="FFFFFF"/>
            <w:vAlign w:val="center"/>
          </w:tcPr>
          <w:p w14:paraId="53550E56" w14:textId="77777777" w:rsidR="00DB7853" w:rsidRPr="00636FD0" w:rsidRDefault="00C45204" w:rsidP="00636FD0">
            <w:pPr>
              <w:pStyle w:val="Sinespaciado"/>
              <w:jc w:val="center"/>
              <w:rPr>
                <w:rFonts w:ascii="Verdana" w:hAnsi="Verdana"/>
                <w:b/>
                <w:bCs/>
                <w:sz w:val="20"/>
                <w:szCs w:val="20"/>
              </w:rPr>
            </w:pPr>
            <w:r w:rsidRPr="00636FD0">
              <w:rPr>
                <w:rStyle w:val="Cuerpodeltexto211ptoNegrita"/>
                <w:rFonts w:ascii="Verdana" w:hAnsi="Verdana"/>
                <w:b w:val="0"/>
                <w:bCs w:val="0"/>
                <w:sz w:val="20"/>
                <w:szCs w:val="20"/>
              </w:rPr>
              <w:t>2-3</w:t>
            </w:r>
          </w:p>
        </w:tc>
        <w:tc>
          <w:tcPr>
            <w:tcW w:w="2611" w:type="dxa"/>
            <w:tcBorders>
              <w:top w:val="single" w:sz="4" w:space="0" w:color="auto"/>
              <w:left w:val="single" w:sz="4" w:space="0" w:color="auto"/>
              <w:right w:val="single" w:sz="4" w:space="0" w:color="auto"/>
            </w:tcBorders>
            <w:shd w:val="clear" w:color="auto" w:fill="FFFFFF"/>
            <w:vAlign w:val="center"/>
          </w:tcPr>
          <w:p w14:paraId="0113DE1A" w14:textId="77777777" w:rsidR="00DB7853" w:rsidRPr="00636FD0" w:rsidRDefault="00C45204" w:rsidP="00636FD0">
            <w:pPr>
              <w:pStyle w:val="Sinespaciado"/>
              <w:jc w:val="center"/>
              <w:rPr>
                <w:rFonts w:ascii="Verdana" w:hAnsi="Verdana"/>
                <w:b/>
                <w:bCs/>
                <w:sz w:val="20"/>
                <w:szCs w:val="20"/>
              </w:rPr>
            </w:pPr>
            <w:r w:rsidRPr="00636FD0">
              <w:rPr>
                <w:rStyle w:val="Cuerpodeltexto211ptoNegrita"/>
                <w:rFonts w:ascii="Verdana" w:hAnsi="Verdana"/>
                <w:b w:val="0"/>
                <w:bCs w:val="0"/>
                <w:sz w:val="20"/>
                <w:szCs w:val="20"/>
              </w:rPr>
              <w:t>01/02/22</w:t>
            </w:r>
          </w:p>
        </w:tc>
      </w:tr>
      <w:tr w:rsidR="00DB7853" w:rsidRPr="00636FD0" w14:paraId="2213E9DB" w14:textId="77777777" w:rsidTr="00636FD0">
        <w:trPr>
          <w:trHeight w:hRule="exact" w:val="307"/>
          <w:jc w:val="center"/>
        </w:trPr>
        <w:tc>
          <w:tcPr>
            <w:tcW w:w="1306" w:type="dxa"/>
            <w:vMerge/>
            <w:tcBorders>
              <w:left w:val="single" w:sz="4" w:space="0" w:color="auto"/>
            </w:tcBorders>
            <w:shd w:val="clear" w:color="auto" w:fill="FFFFFF"/>
            <w:vAlign w:val="center"/>
          </w:tcPr>
          <w:p w14:paraId="0955974B" w14:textId="77777777" w:rsidR="00DB7853" w:rsidRPr="00636FD0" w:rsidRDefault="00DB7853" w:rsidP="00636FD0">
            <w:pPr>
              <w:pStyle w:val="Sinespaciado"/>
              <w:jc w:val="center"/>
              <w:rPr>
                <w:rFonts w:ascii="Verdana" w:hAnsi="Verdana"/>
                <w:sz w:val="20"/>
                <w:szCs w:val="20"/>
              </w:rPr>
            </w:pPr>
          </w:p>
        </w:tc>
        <w:tc>
          <w:tcPr>
            <w:tcW w:w="3564" w:type="dxa"/>
            <w:tcBorders>
              <w:top w:val="single" w:sz="4" w:space="0" w:color="auto"/>
              <w:left w:val="single" w:sz="4" w:space="0" w:color="auto"/>
            </w:tcBorders>
            <w:shd w:val="clear" w:color="auto" w:fill="FFFFFF"/>
            <w:vAlign w:val="center"/>
          </w:tcPr>
          <w:p w14:paraId="3399DC5B" w14:textId="77777777" w:rsidR="00DB7853" w:rsidRPr="00636FD0" w:rsidRDefault="00C45204" w:rsidP="00636FD0">
            <w:pPr>
              <w:pStyle w:val="Sinespaciado"/>
              <w:jc w:val="center"/>
              <w:rPr>
                <w:rFonts w:ascii="Verdana" w:hAnsi="Verdana"/>
                <w:b/>
                <w:bCs/>
                <w:sz w:val="20"/>
                <w:szCs w:val="20"/>
              </w:rPr>
            </w:pPr>
            <w:r w:rsidRPr="00636FD0">
              <w:rPr>
                <w:rStyle w:val="Cuerpodeltexto211ptoNegrita"/>
                <w:rFonts w:ascii="Verdana" w:hAnsi="Verdana"/>
                <w:b w:val="0"/>
                <w:bCs w:val="0"/>
                <w:sz w:val="20"/>
                <w:szCs w:val="20"/>
              </w:rPr>
              <w:t>4-5</w:t>
            </w:r>
          </w:p>
        </w:tc>
        <w:tc>
          <w:tcPr>
            <w:tcW w:w="2611" w:type="dxa"/>
            <w:tcBorders>
              <w:top w:val="single" w:sz="4" w:space="0" w:color="auto"/>
              <w:left w:val="single" w:sz="4" w:space="0" w:color="auto"/>
              <w:right w:val="single" w:sz="4" w:space="0" w:color="auto"/>
            </w:tcBorders>
            <w:shd w:val="clear" w:color="auto" w:fill="FFFFFF"/>
            <w:vAlign w:val="center"/>
          </w:tcPr>
          <w:p w14:paraId="30A76D2B" w14:textId="77777777" w:rsidR="00DB7853" w:rsidRPr="00636FD0" w:rsidRDefault="00C45204" w:rsidP="00636FD0">
            <w:pPr>
              <w:pStyle w:val="Sinespaciado"/>
              <w:jc w:val="center"/>
              <w:rPr>
                <w:rFonts w:ascii="Verdana" w:hAnsi="Verdana"/>
                <w:b/>
                <w:bCs/>
                <w:sz w:val="20"/>
                <w:szCs w:val="20"/>
              </w:rPr>
            </w:pPr>
            <w:r w:rsidRPr="00636FD0">
              <w:rPr>
                <w:rStyle w:val="Cuerpodeltexto211ptoNegrita"/>
                <w:rFonts w:ascii="Verdana" w:hAnsi="Verdana"/>
                <w:b w:val="0"/>
                <w:bCs w:val="0"/>
                <w:sz w:val="20"/>
                <w:szCs w:val="20"/>
              </w:rPr>
              <w:t>02/02/22</w:t>
            </w:r>
          </w:p>
        </w:tc>
      </w:tr>
      <w:tr w:rsidR="00DB7853" w:rsidRPr="00636FD0" w14:paraId="2A7CBF79" w14:textId="77777777" w:rsidTr="00636FD0">
        <w:trPr>
          <w:trHeight w:hRule="exact" w:val="307"/>
          <w:jc w:val="center"/>
        </w:trPr>
        <w:tc>
          <w:tcPr>
            <w:tcW w:w="1306" w:type="dxa"/>
            <w:vMerge/>
            <w:tcBorders>
              <w:left w:val="single" w:sz="4" w:space="0" w:color="auto"/>
            </w:tcBorders>
            <w:shd w:val="clear" w:color="auto" w:fill="FFFFFF"/>
            <w:vAlign w:val="center"/>
          </w:tcPr>
          <w:p w14:paraId="70FF4B3A" w14:textId="77777777" w:rsidR="00DB7853" w:rsidRPr="00636FD0" w:rsidRDefault="00DB7853" w:rsidP="00636FD0">
            <w:pPr>
              <w:pStyle w:val="Sinespaciado"/>
              <w:jc w:val="center"/>
              <w:rPr>
                <w:rFonts w:ascii="Verdana" w:hAnsi="Verdana"/>
                <w:sz w:val="20"/>
                <w:szCs w:val="20"/>
              </w:rPr>
            </w:pPr>
          </w:p>
        </w:tc>
        <w:tc>
          <w:tcPr>
            <w:tcW w:w="3564" w:type="dxa"/>
            <w:tcBorders>
              <w:top w:val="single" w:sz="4" w:space="0" w:color="auto"/>
              <w:left w:val="single" w:sz="4" w:space="0" w:color="auto"/>
            </w:tcBorders>
            <w:shd w:val="clear" w:color="auto" w:fill="FFFFFF"/>
            <w:vAlign w:val="center"/>
          </w:tcPr>
          <w:p w14:paraId="0CF5D3A7" w14:textId="77777777" w:rsidR="00DB7853" w:rsidRPr="00636FD0" w:rsidRDefault="00C45204" w:rsidP="00636FD0">
            <w:pPr>
              <w:pStyle w:val="Sinespaciado"/>
              <w:jc w:val="center"/>
              <w:rPr>
                <w:rFonts w:ascii="Verdana" w:hAnsi="Verdana"/>
                <w:b/>
                <w:bCs/>
                <w:sz w:val="20"/>
                <w:szCs w:val="20"/>
              </w:rPr>
            </w:pPr>
            <w:r w:rsidRPr="00636FD0">
              <w:rPr>
                <w:rStyle w:val="Cuerpodeltexto211ptoNegrita"/>
                <w:rFonts w:ascii="Verdana" w:hAnsi="Verdana"/>
                <w:b w:val="0"/>
                <w:bCs w:val="0"/>
                <w:sz w:val="20"/>
                <w:szCs w:val="20"/>
              </w:rPr>
              <w:t>6-7</w:t>
            </w:r>
          </w:p>
        </w:tc>
        <w:tc>
          <w:tcPr>
            <w:tcW w:w="2611" w:type="dxa"/>
            <w:tcBorders>
              <w:top w:val="single" w:sz="4" w:space="0" w:color="auto"/>
              <w:left w:val="single" w:sz="4" w:space="0" w:color="auto"/>
              <w:right w:val="single" w:sz="4" w:space="0" w:color="auto"/>
            </w:tcBorders>
            <w:shd w:val="clear" w:color="auto" w:fill="FFFFFF"/>
            <w:vAlign w:val="center"/>
          </w:tcPr>
          <w:p w14:paraId="4DC57094" w14:textId="77777777" w:rsidR="00DB7853" w:rsidRPr="00636FD0" w:rsidRDefault="00C45204" w:rsidP="00636FD0">
            <w:pPr>
              <w:pStyle w:val="Sinespaciado"/>
              <w:jc w:val="center"/>
              <w:rPr>
                <w:rFonts w:ascii="Verdana" w:hAnsi="Verdana"/>
                <w:b/>
                <w:bCs/>
                <w:sz w:val="20"/>
                <w:szCs w:val="20"/>
              </w:rPr>
            </w:pPr>
            <w:r w:rsidRPr="00636FD0">
              <w:rPr>
                <w:rStyle w:val="Cuerpodeltexto211ptoNegrita"/>
                <w:rFonts w:ascii="Verdana" w:hAnsi="Verdana"/>
                <w:b w:val="0"/>
                <w:bCs w:val="0"/>
                <w:sz w:val="20"/>
                <w:szCs w:val="20"/>
              </w:rPr>
              <w:t>03/02/22</w:t>
            </w:r>
          </w:p>
        </w:tc>
      </w:tr>
      <w:tr w:rsidR="00DB7853" w:rsidRPr="00636FD0" w14:paraId="7EDDE6FB" w14:textId="77777777" w:rsidTr="00636FD0">
        <w:trPr>
          <w:trHeight w:hRule="exact" w:val="317"/>
          <w:jc w:val="center"/>
        </w:trPr>
        <w:tc>
          <w:tcPr>
            <w:tcW w:w="1306" w:type="dxa"/>
            <w:vMerge/>
            <w:tcBorders>
              <w:left w:val="single" w:sz="4" w:space="0" w:color="auto"/>
              <w:bottom w:val="single" w:sz="4" w:space="0" w:color="auto"/>
            </w:tcBorders>
            <w:shd w:val="clear" w:color="auto" w:fill="FFFFFF"/>
            <w:vAlign w:val="center"/>
          </w:tcPr>
          <w:p w14:paraId="0ECA5968" w14:textId="77777777" w:rsidR="00DB7853" w:rsidRPr="00636FD0" w:rsidRDefault="00DB7853" w:rsidP="00636FD0">
            <w:pPr>
              <w:pStyle w:val="Sinespaciado"/>
              <w:jc w:val="center"/>
              <w:rPr>
                <w:rFonts w:ascii="Verdana" w:hAnsi="Verdana"/>
                <w:sz w:val="20"/>
                <w:szCs w:val="20"/>
              </w:rPr>
            </w:pPr>
          </w:p>
        </w:tc>
        <w:tc>
          <w:tcPr>
            <w:tcW w:w="3564" w:type="dxa"/>
            <w:tcBorders>
              <w:top w:val="single" w:sz="4" w:space="0" w:color="auto"/>
              <w:left w:val="single" w:sz="4" w:space="0" w:color="auto"/>
              <w:bottom w:val="single" w:sz="4" w:space="0" w:color="auto"/>
            </w:tcBorders>
            <w:shd w:val="clear" w:color="auto" w:fill="FFFFFF"/>
            <w:vAlign w:val="center"/>
          </w:tcPr>
          <w:p w14:paraId="03D49319" w14:textId="77777777" w:rsidR="00DB7853" w:rsidRPr="00636FD0" w:rsidRDefault="00C45204" w:rsidP="00636FD0">
            <w:pPr>
              <w:pStyle w:val="Sinespaciado"/>
              <w:jc w:val="center"/>
              <w:rPr>
                <w:rFonts w:ascii="Verdana" w:hAnsi="Verdana"/>
                <w:b/>
                <w:bCs/>
                <w:sz w:val="20"/>
                <w:szCs w:val="20"/>
              </w:rPr>
            </w:pPr>
            <w:r w:rsidRPr="00636FD0">
              <w:rPr>
                <w:rStyle w:val="Cuerpodeltexto211ptoNegrita"/>
                <w:rFonts w:ascii="Verdana" w:hAnsi="Verdana"/>
                <w:b w:val="0"/>
                <w:bCs w:val="0"/>
                <w:sz w:val="20"/>
                <w:szCs w:val="20"/>
              </w:rPr>
              <w:t>8-9</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14:paraId="0D1BCEEC" w14:textId="77777777" w:rsidR="00DB7853" w:rsidRPr="00636FD0" w:rsidRDefault="00C45204" w:rsidP="00636FD0">
            <w:pPr>
              <w:pStyle w:val="Sinespaciado"/>
              <w:jc w:val="center"/>
              <w:rPr>
                <w:rFonts w:ascii="Verdana" w:hAnsi="Verdana"/>
                <w:b/>
                <w:bCs/>
                <w:sz w:val="20"/>
                <w:szCs w:val="20"/>
              </w:rPr>
            </w:pPr>
            <w:r w:rsidRPr="00636FD0">
              <w:rPr>
                <w:rStyle w:val="Cuerpodeltexto211ptoNegrita"/>
                <w:rFonts w:ascii="Verdana" w:hAnsi="Verdana"/>
                <w:b w:val="0"/>
                <w:bCs w:val="0"/>
                <w:sz w:val="20"/>
                <w:szCs w:val="20"/>
              </w:rPr>
              <w:t>04/02/22</w:t>
            </w:r>
          </w:p>
        </w:tc>
      </w:tr>
    </w:tbl>
    <w:p w14:paraId="21F334AE" w14:textId="77777777" w:rsidR="00DB7853" w:rsidRPr="000E3124" w:rsidRDefault="00DB7853" w:rsidP="000E3124">
      <w:pPr>
        <w:pStyle w:val="Sinespaciado"/>
        <w:jc w:val="both"/>
        <w:rPr>
          <w:rFonts w:ascii="Verdana" w:hAnsi="Verdana"/>
        </w:rPr>
      </w:pPr>
    </w:p>
    <w:p w14:paraId="3CC4DEEB" w14:textId="77777777"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Parágrafo 2°. </w:t>
      </w:r>
      <w:r w:rsidRPr="000E3124">
        <w:rPr>
          <w:rFonts w:ascii="Verdana" w:hAnsi="Verdana"/>
        </w:rPr>
        <w:t>Los contribuyentes del impuesto de industria y comercio pertenecientes al régimen preferencial estarán obligados a presentar, por los medios virtuales adoptados por la Secretaría Distrital de Hacienda, una única declaración anual por el año gravable 2021, a más tardar el 7 de febrero de 2022</w:t>
      </w:r>
    </w:p>
    <w:p w14:paraId="135B3CFE" w14:textId="77777777" w:rsidR="00636FD0" w:rsidRDefault="00636FD0" w:rsidP="000E3124">
      <w:pPr>
        <w:pStyle w:val="Sinespaciado"/>
        <w:jc w:val="both"/>
        <w:rPr>
          <w:rFonts w:ascii="Verdana" w:hAnsi="Verdana"/>
        </w:rPr>
      </w:pPr>
      <w:bookmarkStart w:id="5" w:name="bookmark4"/>
    </w:p>
    <w:p w14:paraId="67A8AF91" w14:textId="6A853550" w:rsidR="00DB7853" w:rsidRPr="00636FD0" w:rsidRDefault="00C45204" w:rsidP="000E3124">
      <w:pPr>
        <w:pStyle w:val="Sinespaciado"/>
        <w:jc w:val="both"/>
        <w:rPr>
          <w:rFonts w:ascii="Verdana" w:hAnsi="Verdana"/>
          <w:b/>
          <w:bCs/>
        </w:rPr>
      </w:pPr>
      <w:r w:rsidRPr="00636FD0">
        <w:rPr>
          <w:rFonts w:ascii="Verdana" w:hAnsi="Verdana"/>
          <w:b/>
          <w:bCs/>
        </w:rPr>
        <w:t>IMPUESTO PREDIAL UNIFICADO</w:t>
      </w:r>
      <w:bookmarkEnd w:id="5"/>
    </w:p>
    <w:p w14:paraId="5B7F9C1F" w14:textId="77777777" w:rsidR="00636FD0" w:rsidRDefault="00636FD0" w:rsidP="000E3124">
      <w:pPr>
        <w:pStyle w:val="Sinespaciado"/>
        <w:jc w:val="both"/>
        <w:rPr>
          <w:rStyle w:val="Cuerpodeltexto2105ptoNegrita"/>
          <w:rFonts w:ascii="Verdana" w:hAnsi="Verdana"/>
          <w:sz w:val="24"/>
          <w:szCs w:val="24"/>
        </w:rPr>
      </w:pPr>
    </w:p>
    <w:p w14:paraId="4D64317B" w14:textId="2E3FAA93"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Artículo 3°. Plazos para declarar y pagar. </w:t>
      </w:r>
      <w:r w:rsidRPr="000E3124">
        <w:rPr>
          <w:rFonts w:ascii="Verdana" w:hAnsi="Verdana"/>
        </w:rPr>
        <w:t>Los contribuyentes sujetos pasivos del impuesto predial unificado correspondiente año gravable 2021, declararán y pagarán por cada predio dicho tributo en los formularios establecidos por la Dirección Distrital de Impuestos de Bogotá - DIB de la Secretaría Distrital de Hacienda, a más tardar el 23 de julio de 2021, ante las entidades financieras autorizadas y/o por los medios virtuales adoptados por la Secretaría Distrital de Hacienda.</w:t>
      </w:r>
    </w:p>
    <w:p w14:paraId="7DB132F0" w14:textId="77777777" w:rsidR="00636FD0" w:rsidRDefault="00636FD0" w:rsidP="000E3124">
      <w:pPr>
        <w:pStyle w:val="Sinespaciado"/>
        <w:jc w:val="both"/>
        <w:rPr>
          <w:rStyle w:val="Cuerpodeltexto2105ptoNegrita"/>
          <w:rFonts w:ascii="Verdana" w:hAnsi="Verdana"/>
          <w:sz w:val="24"/>
          <w:szCs w:val="24"/>
        </w:rPr>
      </w:pPr>
    </w:p>
    <w:p w14:paraId="17CB136D" w14:textId="49953F7B"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Artículo 4°. Facturación del impuesto. </w:t>
      </w:r>
      <w:r w:rsidRPr="000E3124">
        <w:rPr>
          <w:rFonts w:ascii="Verdana" w:hAnsi="Verdana"/>
        </w:rPr>
        <w:t>El valor total a cargo por el impuesto, a través del sistema de facturación cuando haya lugar a ello, se pagará a más tardar el 23 de julio de 2021.</w:t>
      </w:r>
    </w:p>
    <w:p w14:paraId="0F469A57" w14:textId="77777777" w:rsidR="00636FD0" w:rsidRDefault="00636FD0" w:rsidP="000E3124">
      <w:pPr>
        <w:pStyle w:val="Sinespaciado"/>
        <w:jc w:val="both"/>
        <w:rPr>
          <w:rFonts w:ascii="Verdana" w:hAnsi="Verdana"/>
        </w:rPr>
      </w:pPr>
      <w:bookmarkStart w:id="6" w:name="bookmark5"/>
    </w:p>
    <w:p w14:paraId="1072CC26" w14:textId="7443D7FF" w:rsidR="00DB7853" w:rsidRDefault="00C45204" w:rsidP="000E3124">
      <w:pPr>
        <w:pStyle w:val="Sinespaciado"/>
        <w:jc w:val="both"/>
        <w:rPr>
          <w:rFonts w:ascii="Verdana" w:hAnsi="Verdana"/>
        </w:rPr>
      </w:pPr>
      <w:r w:rsidRPr="00636FD0">
        <w:rPr>
          <w:rFonts w:ascii="Verdana" w:hAnsi="Verdana"/>
          <w:b/>
          <w:bCs/>
        </w:rPr>
        <w:t>Artículo 5°. Sistema de Pago Alternativo por Cuotas Voluntario (SPAC).</w:t>
      </w:r>
      <w:r w:rsidRPr="000E3124">
        <w:rPr>
          <w:rFonts w:ascii="Verdana" w:hAnsi="Verdana"/>
        </w:rPr>
        <w:t xml:space="preserve"> </w:t>
      </w:r>
      <w:r w:rsidRPr="000E3124">
        <w:rPr>
          <w:rStyle w:val="Ttulo2210ptoSinnegrita"/>
          <w:rFonts w:ascii="Verdana" w:hAnsi="Verdana"/>
          <w:b w:val="0"/>
          <w:bCs w:val="0"/>
          <w:sz w:val="24"/>
          <w:szCs w:val="24"/>
        </w:rPr>
        <w:t>Los</w:t>
      </w:r>
      <w:bookmarkEnd w:id="6"/>
      <w:r w:rsidR="00636FD0">
        <w:rPr>
          <w:rStyle w:val="Ttulo2210ptoSinnegrita"/>
          <w:rFonts w:ascii="Verdana" w:hAnsi="Verdana"/>
          <w:b w:val="0"/>
          <w:bCs w:val="0"/>
          <w:sz w:val="24"/>
          <w:szCs w:val="24"/>
        </w:rPr>
        <w:t xml:space="preserve"> </w:t>
      </w:r>
      <w:r w:rsidRPr="000E3124">
        <w:rPr>
          <w:rFonts w:ascii="Verdana" w:hAnsi="Verdana"/>
        </w:rPr>
        <w:t>contribuyentes del impuesto predial unificado, que se acojan al Sistema de Pago Alternativo por Cuotas Voluntario (SPAC), presentarán una declaración inicial, a través del portal WEB o cualquier medio virtual dispuesto por la Secretaría Distrital de Hacienda, hasta el 31 de mayo de 2021 y realizarán el pago del impuesto a cargo en cuatro (4) cuotas iguales en las siguientes fechas:</w:t>
      </w:r>
    </w:p>
    <w:p w14:paraId="69C24EFD" w14:textId="5E5D3BC4" w:rsidR="00636FD0" w:rsidRDefault="00636FD0" w:rsidP="000E3124">
      <w:pPr>
        <w:pStyle w:val="Sinespaciado"/>
        <w:jc w:val="both"/>
        <w:rPr>
          <w:rFonts w:ascii="Verdana" w:hAnsi="Verdana"/>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83"/>
        <w:gridCol w:w="1310"/>
      </w:tblGrid>
      <w:tr w:rsidR="00DB7853" w:rsidRPr="00636FD0" w14:paraId="4411F8AE" w14:textId="77777777" w:rsidTr="00636FD0">
        <w:trPr>
          <w:trHeight w:hRule="exact" w:val="312"/>
          <w:jc w:val="center"/>
        </w:trPr>
        <w:tc>
          <w:tcPr>
            <w:tcW w:w="1483" w:type="dxa"/>
            <w:shd w:val="clear" w:color="auto" w:fill="FFFFFF"/>
            <w:vAlign w:val="center"/>
          </w:tcPr>
          <w:p w14:paraId="1F0E918B" w14:textId="77777777" w:rsidR="00DB7853" w:rsidRPr="00636FD0" w:rsidRDefault="00C45204" w:rsidP="00636FD0">
            <w:pPr>
              <w:pStyle w:val="Sinespaciado"/>
              <w:jc w:val="center"/>
              <w:rPr>
                <w:rFonts w:ascii="Verdana" w:hAnsi="Verdana"/>
                <w:sz w:val="20"/>
                <w:szCs w:val="20"/>
              </w:rPr>
            </w:pPr>
            <w:r w:rsidRPr="00636FD0">
              <w:rPr>
                <w:rStyle w:val="Cuerpodeltexto2105ptoNegrita"/>
                <w:rFonts w:ascii="Verdana" w:hAnsi="Verdana"/>
                <w:sz w:val="20"/>
                <w:szCs w:val="20"/>
              </w:rPr>
              <w:t>Cuotas</w:t>
            </w:r>
          </w:p>
        </w:tc>
        <w:tc>
          <w:tcPr>
            <w:tcW w:w="1310" w:type="dxa"/>
            <w:shd w:val="clear" w:color="auto" w:fill="FFFFFF"/>
            <w:vAlign w:val="center"/>
          </w:tcPr>
          <w:p w14:paraId="0CF23CC5" w14:textId="77777777" w:rsidR="00DB7853" w:rsidRPr="00636FD0" w:rsidRDefault="00C45204" w:rsidP="00636FD0">
            <w:pPr>
              <w:pStyle w:val="Sinespaciado"/>
              <w:jc w:val="center"/>
              <w:rPr>
                <w:rFonts w:ascii="Verdana" w:hAnsi="Verdana"/>
                <w:sz w:val="20"/>
                <w:szCs w:val="20"/>
              </w:rPr>
            </w:pPr>
            <w:r w:rsidRPr="00636FD0">
              <w:rPr>
                <w:rStyle w:val="Cuerpodeltexto2105ptoNegrita"/>
                <w:rFonts w:ascii="Verdana" w:hAnsi="Verdana"/>
                <w:sz w:val="20"/>
                <w:szCs w:val="20"/>
              </w:rPr>
              <w:t>Fecha</w:t>
            </w:r>
          </w:p>
        </w:tc>
      </w:tr>
      <w:tr w:rsidR="00DB7853" w:rsidRPr="00636FD0" w14:paraId="4A593B5C" w14:textId="77777777" w:rsidTr="00636FD0">
        <w:trPr>
          <w:trHeight w:hRule="exact" w:val="317"/>
          <w:jc w:val="center"/>
        </w:trPr>
        <w:tc>
          <w:tcPr>
            <w:tcW w:w="1483" w:type="dxa"/>
            <w:shd w:val="clear" w:color="auto" w:fill="FFFFFF"/>
            <w:vAlign w:val="center"/>
          </w:tcPr>
          <w:p w14:paraId="007DFE03" w14:textId="77777777" w:rsidR="00DB7853" w:rsidRPr="00636FD0" w:rsidRDefault="00C45204" w:rsidP="00636FD0">
            <w:pPr>
              <w:pStyle w:val="Sinespaciado"/>
              <w:jc w:val="center"/>
              <w:rPr>
                <w:rFonts w:ascii="Verdana" w:hAnsi="Verdana"/>
                <w:sz w:val="20"/>
                <w:szCs w:val="20"/>
              </w:rPr>
            </w:pPr>
            <w:r w:rsidRPr="00636FD0">
              <w:rPr>
                <w:rStyle w:val="Cuerpodeltexto2115pto"/>
                <w:rFonts w:ascii="Verdana" w:hAnsi="Verdana"/>
                <w:sz w:val="20"/>
                <w:szCs w:val="20"/>
              </w:rPr>
              <w:t>Cuota 1</w:t>
            </w:r>
          </w:p>
        </w:tc>
        <w:tc>
          <w:tcPr>
            <w:tcW w:w="1310" w:type="dxa"/>
            <w:shd w:val="clear" w:color="auto" w:fill="FFFFFF"/>
            <w:vAlign w:val="center"/>
          </w:tcPr>
          <w:p w14:paraId="7C86618C" w14:textId="77777777" w:rsidR="00DB7853" w:rsidRPr="00636FD0" w:rsidRDefault="00C45204" w:rsidP="00636FD0">
            <w:pPr>
              <w:pStyle w:val="Sinespaciado"/>
              <w:jc w:val="center"/>
              <w:rPr>
                <w:rFonts w:ascii="Verdana" w:hAnsi="Verdana"/>
                <w:sz w:val="20"/>
                <w:szCs w:val="20"/>
              </w:rPr>
            </w:pPr>
            <w:r w:rsidRPr="00636FD0">
              <w:rPr>
                <w:rStyle w:val="Cuerpodeltexto2115pto"/>
                <w:rFonts w:ascii="Verdana" w:hAnsi="Verdana"/>
                <w:sz w:val="20"/>
                <w:szCs w:val="20"/>
              </w:rPr>
              <w:t>30/06/21</w:t>
            </w:r>
          </w:p>
        </w:tc>
      </w:tr>
      <w:tr w:rsidR="00DB7853" w:rsidRPr="00636FD0" w14:paraId="48A7B9E3" w14:textId="77777777" w:rsidTr="00636FD0">
        <w:trPr>
          <w:trHeight w:hRule="exact" w:val="307"/>
          <w:jc w:val="center"/>
        </w:trPr>
        <w:tc>
          <w:tcPr>
            <w:tcW w:w="1483" w:type="dxa"/>
            <w:shd w:val="clear" w:color="auto" w:fill="FFFFFF"/>
            <w:vAlign w:val="center"/>
          </w:tcPr>
          <w:p w14:paraId="5C471568" w14:textId="77777777" w:rsidR="00DB7853" w:rsidRPr="00636FD0" w:rsidRDefault="00C45204" w:rsidP="00636FD0">
            <w:pPr>
              <w:pStyle w:val="Sinespaciado"/>
              <w:jc w:val="center"/>
              <w:rPr>
                <w:rFonts w:ascii="Verdana" w:hAnsi="Verdana"/>
                <w:sz w:val="20"/>
                <w:szCs w:val="20"/>
              </w:rPr>
            </w:pPr>
            <w:r w:rsidRPr="00636FD0">
              <w:rPr>
                <w:rStyle w:val="Cuerpodeltexto2115pto"/>
                <w:rFonts w:ascii="Verdana" w:hAnsi="Verdana"/>
                <w:sz w:val="20"/>
                <w:szCs w:val="20"/>
              </w:rPr>
              <w:t>Cuota 2</w:t>
            </w:r>
          </w:p>
        </w:tc>
        <w:tc>
          <w:tcPr>
            <w:tcW w:w="1310" w:type="dxa"/>
            <w:shd w:val="clear" w:color="auto" w:fill="FFFFFF"/>
            <w:vAlign w:val="center"/>
          </w:tcPr>
          <w:p w14:paraId="2E0D2095" w14:textId="77777777" w:rsidR="00DB7853" w:rsidRPr="00636FD0" w:rsidRDefault="00C45204" w:rsidP="00636FD0">
            <w:pPr>
              <w:pStyle w:val="Sinespaciado"/>
              <w:jc w:val="center"/>
              <w:rPr>
                <w:rFonts w:ascii="Verdana" w:hAnsi="Verdana"/>
                <w:sz w:val="20"/>
                <w:szCs w:val="20"/>
              </w:rPr>
            </w:pPr>
            <w:r w:rsidRPr="00636FD0">
              <w:rPr>
                <w:rStyle w:val="Cuerpodeltexto2115pto"/>
                <w:rFonts w:ascii="Verdana" w:hAnsi="Verdana"/>
                <w:sz w:val="20"/>
                <w:szCs w:val="20"/>
              </w:rPr>
              <w:t>31/08/21</w:t>
            </w:r>
          </w:p>
        </w:tc>
      </w:tr>
      <w:tr w:rsidR="00DB7853" w:rsidRPr="00636FD0" w14:paraId="49E20B1A" w14:textId="77777777" w:rsidTr="00636FD0">
        <w:trPr>
          <w:trHeight w:hRule="exact" w:val="307"/>
          <w:jc w:val="center"/>
        </w:trPr>
        <w:tc>
          <w:tcPr>
            <w:tcW w:w="1483" w:type="dxa"/>
            <w:shd w:val="clear" w:color="auto" w:fill="FFFFFF"/>
            <w:vAlign w:val="center"/>
          </w:tcPr>
          <w:p w14:paraId="6593176C" w14:textId="77777777" w:rsidR="00DB7853" w:rsidRPr="00636FD0" w:rsidRDefault="00C45204" w:rsidP="00636FD0">
            <w:pPr>
              <w:pStyle w:val="Sinespaciado"/>
              <w:jc w:val="center"/>
              <w:rPr>
                <w:rFonts w:ascii="Verdana" w:hAnsi="Verdana"/>
                <w:sz w:val="20"/>
                <w:szCs w:val="20"/>
              </w:rPr>
            </w:pPr>
            <w:r w:rsidRPr="00636FD0">
              <w:rPr>
                <w:rStyle w:val="Cuerpodeltexto2115pto"/>
                <w:rFonts w:ascii="Verdana" w:hAnsi="Verdana"/>
                <w:sz w:val="20"/>
                <w:szCs w:val="20"/>
              </w:rPr>
              <w:lastRenderedPageBreak/>
              <w:t>Cuota 3</w:t>
            </w:r>
          </w:p>
        </w:tc>
        <w:tc>
          <w:tcPr>
            <w:tcW w:w="1310" w:type="dxa"/>
            <w:shd w:val="clear" w:color="auto" w:fill="FFFFFF"/>
            <w:vAlign w:val="center"/>
          </w:tcPr>
          <w:p w14:paraId="56F681E5" w14:textId="77777777" w:rsidR="00DB7853" w:rsidRPr="00636FD0" w:rsidRDefault="00C45204" w:rsidP="00636FD0">
            <w:pPr>
              <w:pStyle w:val="Sinespaciado"/>
              <w:jc w:val="center"/>
              <w:rPr>
                <w:rFonts w:ascii="Verdana" w:hAnsi="Verdana"/>
                <w:sz w:val="20"/>
                <w:szCs w:val="20"/>
              </w:rPr>
            </w:pPr>
            <w:r w:rsidRPr="00636FD0">
              <w:rPr>
                <w:rStyle w:val="Cuerpodeltexto2115pto"/>
                <w:rFonts w:ascii="Verdana" w:hAnsi="Verdana"/>
                <w:sz w:val="20"/>
                <w:szCs w:val="20"/>
              </w:rPr>
              <w:t>29/10/21</w:t>
            </w:r>
          </w:p>
        </w:tc>
      </w:tr>
      <w:tr w:rsidR="00DB7853" w:rsidRPr="00636FD0" w14:paraId="63AE7C38" w14:textId="77777777" w:rsidTr="00636FD0">
        <w:trPr>
          <w:trHeight w:hRule="exact" w:val="317"/>
          <w:jc w:val="center"/>
        </w:trPr>
        <w:tc>
          <w:tcPr>
            <w:tcW w:w="1483" w:type="dxa"/>
            <w:shd w:val="clear" w:color="auto" w:fill="FFFFFF"/>
            <w:vAlign w:val="center"/>
          </w:tcPr>
          <w:p w14:paraId="7FD0C746" w14:textId="77777777" w:rsidR="00DB7853" w:rsidRPr="00636FD0" w:rsidRDefault="00C45204" w:rsidP="00636FD0">
            <w:pPr>
              <w:pStyle w:val="Sinespaciado"/>
              <w:jc w:val="center"/>
              <w:rPr>
                <w:rFonts w:ascii="Verdana" w:hAnsi="Verdana"/>
                <w:sz w:val="20"/>
                <w:szCs w:val="20"/>
              </w:rPr>
            </w:pPr>
            <w:r w:rsidRPr="00636FD0">
              <w:rPr>
                <w:rStyle w:val="Cuerpodeltexto2115pto"/>
                <w:rFonts w:ascii="Verdana" w:hAnsi="Verdana"/>
                <w:sz w:val="20"/>
                <w:szCs w:val="20"/>
              </w:rPr>
              <w:t>Cuota 4</w:t>
            </w:r>
          </w:p>
        </w:tc>
        <w:tc>
          <w:tcPr>
            <w:tcW w:w="1310" w:type="dxa"/>
            <w:shd w:val="clear" w:color="auto" w:fill="FFFFFF"/>
            <w:vAlign w:val="center"/>
          </w:tcPr>
          <w:p w14:paraId="0779B8AD" w14:textId="77777777" w:rsidR="00DB7853" w:rsidRPr="00636FD0" w:rsidRDefault="00C45204" w:rsidP="00636FD0">
            <w:pPr>
              <w:pStyle w:val="Sinespaciado"/>
              <w:jc w:val="center"/>
              <w:rPr>
                <w:rFonts w:ascii="Verdana" w:hAnsi="Verdana"/>
                <w:sz w:val="20"/>
                <w:szCs w:val="20"/>
              </w:rPr>
            </w:pPr>
            <w:r w:rsidRPr="00636FD0">
              <w:rPr>
                <w:rStyle w:val="Cuerpodeltexto2115pto"/>
                <w:rFonts w:ascii="Verdana" w:hAnsi="Verdana"/>
                <w:sz w:val="20"/>
                <w:szCs w:val="20"/>
              </w:rPr>
              <w:t>31/01/22</w:t>
            </w:r>
          </w:p>
        </w:tc>
      </w:tr>
    </w:tbl>
    <w:p w14:paraId="37E0531A" w14:textId="77777777" w:rsidR="00DB7853" w:rsidRPr="000E3124" w:rsidRDefault="00DB7853" w:rsidP="000E3124">
      <w:pPr>
        <w:pStyle w:val="Sinespaciado"/>
        <w:jc w:val="both"/>
        <w:rPr>
          <w:rFonts w:ascii="Verdana" w:hAnsi="Verdana"/>
        </w:rPr>
      </w:pPr>
    </w:p>
    <w:p w14:paraId="527FB7C4" w14:textId="30104EFC" w:rsidR="00DB7853" w:rsidRDefault="00C45204" w:rsidP="000E3124">
      <w:pPr>
        <w:pStyle w:val="Sinespaciado"/>
        <w:jc w:val="both"/>
        <w:rPr>
          <w:rFonts w:ascii="Verdana" w:hAnsi="Verdana"/>
        </w:rPr>
      </w:pPr>
      <w:r w:rsidRPr="000E3124">
        <w:rPr>
          <w:rStyle w:val="Cuerpodeltexto7Negrita"/>
          <w:rFonts w:ascii="Verdana" w:hAnsi="Verdana"/>
          <w:sz w:val="24"/>
          <w:szCs w:val="24"/>
        </w:rPr>
        <w:t>Artículo 6°. Descuento por pronto pago</w:t>
      </w:r>
      <w:r w:rsidRPr="000E3124">
        <w:rPr>
          <w:rFonts w:ascii="Verdana" w:hAnsi="Verdana"/>
        </w:rPr>
        <w:t>. Los contribuyentes del Impuesto Predial Unificado, que declaren y paguen la totalidad del impuesto por el año gravable 2021, a más tardar el día que se indica a continuación, según el último carácter del Código Homologado de Identificación Predial CHIP, tendrán derecho a un descuento del 10% calculado sobre el valor a pagar.</w:t>
      </w:r>
    </w:p>
    <w:p w14:paraId="7CB2F867" w14:textId="77777777" w:rsidR="00636FD0" w:rsidRPr="000E3124" w:rsidRDefault="00636FD0" w:rsidP="000E3124">
      <w:pPr>
        <w:pStyle w:val="Sinespaciado"/>
        <w:jc w:val="both"/>
        <w:rPr>
          <w:rFonts w:ascii="Verdana" w:hAnsi="Verdan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5"/>
        <w:gridCol w:w="2945"/>
      </w:tblGrid>
      <w:tr w:rsidR="00DB7853" w:rsidRPr="00636FD0" w14:paraId="50F64062" w14:textId="77777777" w:rsidTr="00636FD0">
        <w:trPr>
          <w:trHeight w:hRule="exact" w:val="454"/>
          <w:jc w:val="center"/>
        </w:trPr>
        <w:tc>
          <w:tcPr>
            <w:tcW w:w="3315" w:type="dxa"/>
            <w:tcBorders>
              <w:top w:val="single" w:sz="4" w:space="0" w:color="auto"/>
              <w:left w:val="single" w:sz="4" w:space="0" w:color="auto"/>
            </w:tcBorders>
            <w:shd w:val="clear" w:color="auto" w:fill="FFFFFF"/>
            <w:vAlign w:val="center"/>
          </w:tcPr>
          <w:p w14:paraId="08B9AEA7" w14:textId="77777777" w:rsidR="00DB7853" w:rsidRPr="00636FD0" w:rsidRDefault="00C45204" w:rsidP="00636FD0">
            <w:pPr>
              <w:pStyle w:val="Sinespaciado"/>
              <w:jc w:val="center"/>
              <w:rPr>
                <w:rFonts w:ascii="Verdana" w:hAnsi="Verdana"/>
                <w:sz w:val="20"/>
                <w:szCs w:val="20"/>
              </w:rPr>
            </w:pPr>
            <w:r w:rsidRPr="00636FD0">
              <w:rPr>
                <w:rStyle w:val="Cuerpodeltexto2105ptoNegritaCursiva"/>
                <w:rFonts w:ascii="Verdana" w:hAnsi="Verdana"/>
                <w:sz w:val="20"/>
                <w:szCs w:val="20"/>
              </w:rPr>
              <w:t>ÚLTIMO CARÁCTER DEL CHIP</w:t>
            </w:r>
          </w:p>
        </w:tc>
        <w:tc>
          <w:tcPr>
            <w:tcW w:w="2945" w:type="dxa"/>
            <w:tcBorders>
              <w:top w:val="single" w:sz="4" w:space="0" w:color="auto"/>
              <w:left w:val="single" w:sz="4" w:space="0" w:color="auto"/>
              <w:right w:val="single" w:sz="4" w:space="0" w:color="auto"/>
            </w:tcBorders>
            <w:shd w:val="clear" w:color="auto" w:fill="FFFFFF"/>
            <w:vAlign w:val="center"/>
          </w:tcPr>
          <w:p w14:paraId="566DE4FA" w14:textId="77777777" w:rsidR="00DB7853" w:rsidRPr="00636FD0" w:rsidRDefault="00C45204" w:rsidP="00636FD0">
            <w:pPr>
              <w:pStyle w:val="Sinespaciado"/>
              <w:jc w:val="center"/>
              <w:rPr>
                <w:rFonts w:ascii="Verdana" w:hAnsi="Verdana"/>
                <w:sz w:val="20"/>
                <w:szCs w:val="20"/>
              </w:rPr>
            </w:pPr>
            <w:r w:rsidRPr="00636FD0">
              <w:rPr>
                <w:rStyle w:val="Cuerpodeltexto2105ptoNegritaCursiva"/>
                <w:rFonts w:ascii="Verdana" w:hAnsi="Verdana"/>
                <w:sz w:val="20"/>
                <w:szCs w:val="20"/>
              </w:rPr>
              <w:t>FECHA DE VENCIMIENTO</w:t>
            </w:r>
          </w:p>
        </w:tc>
      </w:tr>
      <w:tr w:rsidR="00DB7853" w:rsidRPr="00636FD0" w14:paraId="1F36E5ED" w14:textId="77777777" w:rsidTr="00636FD0">
        <w:trPr>
          <w:trHeight w:hRule="exact" w:val="278"/>
          <w:jc w:val="center"/>
        </w:trPr>
        <w:tc>
          <w:tcPr>
            <w:tcW w:w="3315" w:type="dxa"/>
            <w:tcBorders>
              <w:top w:val="single" w:sz="4" w:space="0" w:color="auto"/>
              <w:left w:val="single" w:sz="4" w:space="0" w:color="auto"/>
            </w:tcBorders>
            <w:shd w:val="clear" w:color="auto" w:fill="FFFFFF"/>
            <w:vAlign w:val="center"/>
          </w:tcPr>
          <w:p w14:paraId="1210C938" w14:textId="77777777" w:rsidR="00DB7853" w:rsidRPr="00636FD0" w:rsidRDefault="00C45204" w:rsidP="00636FD0">
            <w:pPr>
              <w:pStyle w:val="Sinespaciado"/>
              <w:jc w:val="center"/>
              <w:rPr>
                <w:rFonts w:ascii="Verdana" w:hAnsi="Verdana"/>
                <w:i/>
                <w:iCs/>
                <w:sz w:val="20"/>
                <w:szCs w:val="20"/>
              </w:rPr>
            </w:pPr>
            <w:r w:rsidRPr="00636FD0">
              <w:rPr>
                <w:rStyle w:val="Cuerpodeltexto2115pto"/>
                <w:rFonts w:ascii="Verdana" w:hAnsi="Verdana"/>
                <w:i/>
                <w:iCs/>
                <w:sz w:val="20"/>
                <w:szCs w:val="20"/>
              </w:rPr>
              <w:t>A-B-C-D-E</w:t>
            </w:r>
          </w:p>
        </w:tc>
        <w:tc>
          <w:tcPr>
            <w:tcW w:w="2945" w:type="dxa"/>
            <w:tcBorders>
              <w:top w:val="single" w:sz="4" w:space="0" w:color="auto"/>
              <w:left w:val="single" w:sz="4" w:space="0" w:color="auto"/>
              <w:right w:val="single" w:sz="4" w:space="0" w:color="auto"/>
            </w:tcBorders>
            <w:shd w:val="clear" w:color="auto" w:fill="FFFFFF"/>
            <w:vAlign w:val="center"/>
          </w:tcPr>
          <w:p w14:paraId="2904261D" w14:textId="77777777" w:rsidR="00DB7853" w:rsidRPr="00636FD0" w:rsidRDefault="00C45204" w:rsidP="00636FD0">
            <w:pPr>
              <w:pStyle w:val="Sinespaciado"/>
              <w:jc w:val="center"/>
              <w:rPr>
                <w:rFonts w:ascii="Verdana" w:hAnsi="Verdana"/>
                <w:sz w:val="20"/>
                <w:szCs w:val="20"/>
              </w:rPr>
            </w:pPr>
            <w:r w:rsidRPr="00636FD0">
              <w:rPr>
                <w:rStyle w:val="Cuerpodeltexto2115pto"/>
                <w:rFonts w:ascii="Verdana" w:hAnsi="Verdana"/>
                <w:sz w:val="20"/>
                <w:szCs w:val="20"/>
              </w:rPr>
              <w:t>15/06/21</w:t>
            </w:r>
          </w:p>
        </w:tc>
      </w:tr>
      <w:tr w:rsidR="00DB7853" w:rsidRPr="00636FD0" w14:paraId="2D70A5E6" w14:textId="77777777" w:rsidTr="00636FD0">
        <w:trPr>
          <w:trHeight w:hRule="exact" w:val="293"/>
          <w:jc w:val="center"/>
        </w:trPr>
        <w:tc>
          <w:tcPr>
            <w:tcW w:w="3315" w:type="dxa"/>
            <w:tcBorders>
              <w:top w:val="single" w:sz="4" w:space="0" w:color="auto"/>
              <w:left w:val="single" w:sz="4" w:space="0" w:color="auto"/>
            </w:tcBorders>
            <w:shd w:val="clear" w:color="auto" w:fill="FFFFFF"/>
            <w:vAlign w:val="center"/>
          </w:tcPr>
          <w:p w14:paraId="181F8234" w14:textId="77777777" w:rsidR="00DB7853" w:rsidRPr="00636FD0" w:rsidRDefault="00C45204" w:rsidP="00636FD0">
            <w:pPr>
              <w:pStyle w:val="Sinespaciado"/>
              <w:jc w:val="center"/>
              <w:rPr>
                <w:rFonts w:ascii="Verdana" w:hAnsi="Verdana"/>
                <w:i/>
                <w:iCs/>
                <w:sz w:val="20"/>
                <w:szCs w:val="20"/>
              </w:rPr>
            </w:pPr>
            <w:r w:rsidRPr="00636FD0">
              <w:rPr>
                <w:rStyle w:val="Cuerpodeltexto2115pto"/>
                <w:rFonts w:ascii="Verdana" w:hAnsi="Verdana"/>
                <w:i/>
                <w:iCs/>
                <w:sz w:val="20"/>
                <w:szCs w:val="20"/>
              </w:rPr>
              <w:t>F-G-H-I-J</w:t>
            </w:r>
          </w:p>
        </w:tc>
        <w:tc>
          <w:tcPr>
            <w:tcW w:w="2945" w:type="dxa"/>
            <w:tcBorders>
              <w:top w:val="single" w:sz="4" w:space="0" w:color="auto"/>
              <w:left w:val="single" w:sz="4" w:space="0" w:color="auto"/>
              <w:right w:val="single" w:sz="4" w:space="0" w:color="auto"/>
            </w:tcBorders>
            <w:shd w:val="clear" w:color="auto" w:fill="FFFFFF"/>
            <w:vAlign w:val="center"/>
          </w:tcPr>
          <w:p w14:paraId="0BD2B4D9" w14:textId="77777777" w:rsidR="00DB7853" w:rsidRPr="00636FD0" w:rsidRDefault="00C45204" w:rsidP="00636FD0">
            <w:pPr>
              <w:pStyle w:val="Sinespaciado"/>
              <w:jc w:val="center"/>
              <w:rPr>
                <w:rFonts w:ascii="Verdana" w:hAnsi="Verdana"/>
                <w:sz w:val="20"/>
                <w:szCs w:val="20"/>
              </w:rPr>
            </w:pPr>
            <w:r w:rsidRPr="00636FD0">
              <w:rPr>
                <w:rStyle w:val="Cuerpodeltexto2115pto"/>
                <w:rFonts w:ascii="Verdana" w:hAnsi="Verdana"/>
                <w:sz w:val="20"/>
                <w:szCs w:val="20"/>
              </w:rPr>
              <w:t>16/06/21</w:t>
            </w:r>
          </w:p>
        </w:tc>
      </w:tr>
      <w:tr w:rsidR="00DB7853" w:rsidRPr="00636FD0" w14:paraId="62C31B18" w14:textId="77777777" w:rsidTr="00636FD0">
        <w:trPr>
          <w:trHeight w:hRule="exact" w:val="283"/>
          <w:jc w:val="center"/>
        </w:trPr>
        <w:tc>
          <w:tcPr>
            <w:tcW w:w="3315" w:type="dxa"/>
            <w:tcBorders>
              <w:top w:val="single" w:sz="4" w:space="0" w:color="auto"/>
              <w:left w:val="single" w:sz="4" w:space="0" w:color="auto"/>
            </w:tcBorders>
            <w:shd w:val="clear" w:color="auto" w:fill="FFFFFF"/>
            <w:vAlign w:val="center"/>
          </w:tcPr>
          <w:p w14:paraId="559943D1" w14:textId="77777777" w:rsidR="00DB7853" w:rsidRPr="00636FD0" w:rsidRDefault="00C45204" w:rsidP="00636FD0">
            <w:pPr>
              <w:pStyle w:val="Sinespaciado"/>
              <w:jc w:val="center"/>
              <w:rPr>
                <w:rFonts w:ascii="Verdana" w:hAnsi="Verdana"/>
                <w:i/>
                <w:iCs/>
                <w:sz w:val="20"/>
                <w:szCs w:val="20"/>
              </w:rPr>
            </w:pPr>
            <w:r w:rsidRPr="00636FD0">
              <w:rPr>
                <w:rStyle w:val="Cuerpodeltexto2115pto"/>
                <w:rFonts w:ascii="Verdana" w:hAnsi="Verdana"/>
                <w:i/>
                <w:iCs/>
                <w:sz w:val="20"/>
                <w:szCs w:val="20"/>
              </w:rPr>
              <w:t>K-L-M</w:t>
            </w:r>
          </w:p>
        </w:tc>
        <w:tc>
          <w:tcPr>
            <w:tcW w:w="2945" w:type="dxa"/>
            <w:tcBorders>
              <w:top w:val="single" w:sz="4" w:space="0" w:color="auto"/>
              <w:left w:val="single" w:sz="4" w:space="0" w:color="auto"/>
              <w:right w:val="single" w:sz="4" w:space="0" w:color="auto"/>
            </w:tcBorders>
            <w:shd w:val="clear" w:color="auto" w:fill="FFFFFF"/>
            <w:vAlign w:val="center"/>
          </w:tcPr>
          <w:p w14:paraId="73CB8BE7" w14:textId="77777777" w:rsidR="00DB7853" w:rsidRPr="00636FD0" w:rsidRDefault="00C45204" w:rsidP="00636FD0">
            <w:pPr>
              <w:pStyle w:val="Sinespaciado"/>
              <w:jc w:val="center"/>
              <w:rPr>
                <w:rFonts w:ascii="Verdana" w:hAnsi="Verdana"/>
                <w:sz w:val="20"/>
                <w:szCs w:val="20"/>
              </w:rPr>
            </w:pPr>
            <w:r w:rsidRPr="00636FD0">
              <w:rPr>
                <w:rStyle w:val="Cuerpodeltexto2115pto"/>
                <w:rFonts w:ascii="Verdana" w:hAnsi="Verdana"/>
                <w:sz w:val="20"/>
                <w:szCs w:val="20"/>
              </w:rPr>
              <w:t>17/06/21</w:t>
            </w:r>
          </w:p>
        </w:tc>
      </w:tr>
      <w:tr w:rsidR="00DB7853" w:rsidRPr="00636FD0" w14:paraId="4E3D8FE1" w14:textId="77777777" w:rsidTr="00636FD0">
        <w:trPr>
          <w:trHeight w:hRule="exact" w:val="278"/>
          <w:jc w:val="center"/>
        </w:trPr>
        <w:tc>
          <w:tcPr>
            <w:tcW w:w="3315" w:type="dxa"/>
            <w:tcBorders>
              <w:top w:val="single" w:sz="4" w:space="0" w:color="auto"/>
              <w:left w:val="single" w:sz="4" w:space="0" w:color="auto"/>
            </w:tcBorders>
            <w:shd w:val="clear" w:color="auto" w:fill="FFFFFF"/>
            <w:vAlign w:val="center"/>
          </w:tcPr>
          <w:p w14:paraId="71F3636C" w14:textId="77777777" w:rsidR="00DB7853" w:rsidRPr="00636FD0" w:rsidRDefault="00C45204" w:rsidP="00636FD0">
            <w:pPr>
              <w:pStyle w:val="Sinespaciado"/>
              <w:jc w:val="center"/>
              <w:rPr>
                <w:rFonts w:ascii="Verdana" w:hAnsi="Verdana"/>
                <w:i/>
                <w:iCs/>
                <w:sz w:val="20"/>
                <w:szCs w:val="20"/>
              </w:rPr>
            </w:pPr>
            <w:r w:rsidRPr="00636FD0">
              <w:rPr>
                <w:rStyle w:val="Cuerpodeltexto2115pto"/>
                <w:rFonts w:ascii="Verdana" w:hAnsi="Verdana"/>
                <w:i/>
                <w:iCs/>
                <w:sz w:val="20"/>
                <w:szCs w:val="20"/>
              </w:rPr>
              <w:t>N-O-P</w:t>
            </w:r>
          </w:p>
        </w:tc>
        <w:tc>
          <w:tcPr>
            <w:tcW w:w="2945" w:type="dxa"/>
            <w:tcBorders>
              <w:top w:val="single" w:sz="4" w:space="0" w:color="auto"/>
              <w:left w:val="single" w:sz="4" w:space="0" w:color="auto"/>
              <w:right w:val="single" w:sz="4" w:space="0" w:color="auto"/>
            </w:tcBorders>
            <w:shd w:val="clear" w:color="auto" w:fill="FFFFFF"/>
            <w:vAlign w:val="center"/>
          </w:tcPr>
          <w:p w14:paraId="213A222B" w14:textId="77777777" w:rsidR="00DB7853" w:rsidRPr="00636FD0" w:rsidRDefault="00C45204" w:rsidP="00636FD0">
            <w:pPr>
              <w:pStyle w:val="Sinespaciado"/>
              <w:jc w:val="center"/>
              <w:rPr>
                <w:rFonts w:ascii="Verdana" w:hAnsi="Verdana"/>
                <w:sz w:val="20"/>
                <w:szCs w:val="20"/>
              </w:rPr>
            </w:pPr>
            <w:r w:rsidRPr="00636FD0">
              <w:rPr>
                <w:rStyle w:val="Cuerpodeltexto2115pto"/>
                <w:rFonts w:ascii="Verdana" w:hAnsi="Verdana"/>
                <w:sz w:val="20"/>
                <w:szCs w:val="20"/>
              </w:rPr>
              <w:t>18/06/21</w:t>
            </w:r>
          </w:p>
        </w:tc>
      </w:tr>
      <w:tr w:rsidR="00DB7853" w:rsidRPr="00636FD0" w14:paraId="390D6C82" w14:textId="77777777" w:rsidTr="00636FD0">
        <w:trPr>
          <w:trHeight w:hRule="exact" w:val="293"/>
          <w:jc w:val="center"/>
        </w:trPr>
        <w:tc>
          <w:tcPr>
            <w:tcW w:w="3315" w:type="dxa"/>
            <w:tcBorders>
              <w:top w:val="single" w:sz="4" w:space="0" w:color="auto"/>
              <w:left w:val="single" w:sz="4" w:space="0" w:color="auto"/>
            </w:tcBorders>
            <w:shd w:val="clear" w:color="auto" w:fill="FFFFFF"/>
            <w:vAlign w:val="center"/>
          </w:tcPr>
          <w:p w14:paraId="2AC596C9" w14:textId="77777777" w:rsidR="00DB7853" w:rsidRPr="00636FD0" w:rsidRDefault="00C45204" w:rsidP="00636FD0">
            <w:pPr>
              <w:pStyle w:val="Sinespaciado"/>
              <w:jc w:val="center"/>
              <w:rPr>
                <w:rFonts w:ascii="Verdana" w:hAnsi="Verdana"/>
                <w:i/>
                <w:iCs/>
                <w:sz w:val="20"/>
                <w:szCs w:val="20"/>
              </w:rPr>
            </w:pPr>
            <w:r w:rsidRPr="00636FD0">
              <w:rPr>
                <w:rStyle w:val="Cuerpodeltexto2115pto"/>
                <w:rFonts w:ascii="Verdana" w:hAnsi="Verdana"/>
                <w:i/>
                <w:iCs/>
                <w:sz w:val="20"/>
                <w:szCs w:val="20"/>
              </w:rPr>
              <w:t>Q-R-S</w:t>
            </w:r>
          </w:p>
        </w:tc>
        <w:tc>
          <w:tcPr>
            <w:tcW w:w="2945" w:type="dxa"/>
            <w:tcBorders>
              <w:top w:val="single" w:sz="4" w:space="0" w:color="auto"/>
              <w:left w:val="single" w:sz="4" w:space="0" w:color="auto"/>
              <w:right w:val="single" w:sz="4" w:space="0" w:color="auto"/>
            </w:tcBorders>
            <w:shd w:val="clear" w:color="auto" w:fill="FFFFFF"/>
            <w:vAlign w:val="center"/>
          </w:tcPr>
          <w:p w14:paraId="79367402" w14:textId="77777777" w:rsidR="00DB7853" w:rsidRPr="00636FD0" w:rsidRDefault="00C45204" w:rsidP="00636FD0">
            <w:pPr>
              <w:pStyle w:val="Sinespaciado"/>
              <w:jc w:val="center"/>
              <w:rPr>
                <w:rFonts w:ascii="Verdana" w:hAnsi="Verdana"/>
                <w:sz w:val="20"/>
                <w:szCs w:val="20"/>
              </w:rPr>
            </w:pPr>
            <w:r w:rsidRPr="00636FD0">
              <w:rPr>
                <w:rStyle w:val="Cuerpodeltexto2115pto"/>
                <w:rFonts w:ascii="Verdana" w:hAnsi="Verdana"/>
                <w:sz w:val="20"/>
                <w:szCs w:val="20"/>
              </w:rPr>
              <w:t>21/06/21</w:t>
            </w:r>
          </w:p>
        </w:tc>
      </w:tr>
      <w:tr w:rsidR="00DB7853" w:rsidRPr="00636FD0" w14:paraId="6D3DE448" w14:textId="77777777" w:rsidTr="00636FD0">
        <w:trPr>
          <w:trHeight w:hRule="exact" w:val="288"/>
          <w:jc w:val="center"/>
        </w:trPr>
        <w:tc>
          <w:tcPr>
            <w:tcW w:w="3315" w:type="dxa"/>
            <w:tcBorders>
              <w:top w:val="single" w:sz="4" w:space="0" w:color="auto"/>
              <w:left w:val="single" w:sz="4" w:space="0" w:color="auto"/>
            </w:tcBorders>
            <w:shd w:val="clear" w:color="auto" w:fill="FFFFFF"/>
            <w:vAlign w:val="center"/>
          </w:tcPr>
          <w:p w14:paraId="530893C3" w14:textId="77777777" w:rsidR="00DB7853" w:rsidRPr="00636FD0" w:rsidRDefault="00C45204" w:rsidP="00636FD0">
            <w:pPr>
              <w:pStyle w:val="Sinespaciado"/>
              <w:jc w:val="center"/>
              <w:rPr>
                <w:rFonts w:ascii="Verdana" w:hAnsi="Verdana"/>
                <w:i/>
                <w:iCs/>
                <w:sz w:val="20"/>
                <w:szCs w:val="20"/>
              </w:rPr>
            </w:pPr>
            <w:r w:rsidRPr="00636FD0">
              <w:rPr>
                <w:rStyle w:val="Cuerpodeltexto2115pto"/>
                <w:rFonts w:ascii="Verdana" w:hAnsi="Verdana"/>
                <w:i/>
                <w:iCs/>
                <w:sz w:val="20"/>
                <w:szCs w:val="20"/>
              </w:rPr>
              <w:t>T-U-V-W</w:t>
            </w:r>
          </w:p>
        </w:tc>
        <w:tc>
          <w:tcPr>
            <w:tcW w:w="2945" w:type="dxa"/>
            <w:tcBorders>
              <w:top w:val="single" w:sz="4" w:space="0" w:color="auto"/>
              <w:left w:val="single" w:sz="4" w:space="0" w:color="auto"/>
              <w:right w:val="single" w:sz="4" w:space="0" w:color="auto"/>
            </w:tcBorders>
            <w:shd w:val="clear" w:color="auto" w:fill="FFFFFF"/>
            <w:vAlign w:val="center"/>
          </w:tcPr>
          <w:p w14:paraId="0B198632" w14:textId="77777777" w:rsidR="00DB7853" w:rsidRPr="00636FD0" w:rsidRDefault="00C45204" w:rsidP="00636FD0">
            <w:pPr>
              <w:pStyle w:val="Sinespaciado"/>
              <w:jc w:val="center"/>
              <w:rPr>
                <w:rFonts w:ascii="Verdana" w:hAnsi="Verdana"/>
                <w:sz w:val="20"/>
                <w:szCs w:val="20"/>
              </w:rPr>
            </w:pPr>
            <w:r w:rsidRPr="00636FD0">
              <w:rPr>
                <w:rStyle w:val="Cuerpodeltexto2115pto"/>
                <w:rFonts w:ascii="Verdana" w:hAnsi="Verdana"/>
                <w:sz w:val="20"/>
                <w:szCs w:val="20"/>
              </w:rPr>
              <w:t>22/06/21</w:t>
            </w:r>
          </w:p>
        </w:tc>
      </w:tr>
      <w:tr w:rsidR="00DB7853" w:rsidRPr="00636FD0" w14:paraId="1FC22674" w14:textId="77777777" w:rsidTr="00636FD0">
        <w:trPr>
          <w:trHeight w:hRule="exact" w:val="288"/>
          <w:jc w:val="center"/>
        </w:trPr>
        <w:tc>
          <w:tcPr>
            <w:tcW w:w="3315" w:type="dxa"/>
            <w:tcBorders>
              <w:top w:val="single" w:sz="4" w:space="0" w:color="auto"/>
              <w:left w:val="single" w:sz="4" w:space="0" w:color="auto"/>
              <w:bottom w:val="single" w:sz="4" w:space="0" w:color="auto"/>
            </w:tcBorders>
            <w:shd w:val="clear" w:color="auto" w:fill="FFFFFF"/>
            <w:vAlign w:val="center"/>
          </w:tcPr>
          <w:p w14:paraId="7A6BA03B" w14:textId="77777777" w:rsidR="00DB7853" w:rsidRPr="00636FD0" w:rsidRDefault="00C45204" w:rsidP="00636FD0">
            <w:pPr>
              <w:pStyle w:val="Sinespaciado"/>
              <w:jc w:val="center"/>
              <w:rPr>
                <w:rFonts w:ascii="Verdana" w:hAnsi="Verdana"/>
                <w:i/>
                <w:iCs/>
                <w:sz w:val="20"/>
                <w:szCs w:val="20"/>
              </w:rPr>
            </w:pPr>
            <w:r w:rsidRPr="00636FD0">
              <w:rPr>
                <w:rStyle w:val="Cuerpodeltexto2115pto"/>
                <w:rFonts w:ascii="Verdana" w:hAnsi="Verdana"/>
                <w:i/>
                <w:iCs/>
                <w:sz w:val="20"/>
                <w:szCs w:val="20"/>
              </w:rPr>
              <w:t>X-Y-Z</w:t>
            </w:r>
          </w:p>
        </w:tc>
        <w:tc>
          <w:tcPr>
            <w:tcW w:w="2945" w:type="dxa"/>
            <w:tcBorders>
              <w:top w:val="single" w:sz="4" w:space="0" w:color="auto"/>
              <w:left w:val="single" w:sz="4" w:space="0" w:color="auto"/>
              <w:bottom w:val="single" w:sz="4" w:space="0" w:color="auto"/>
              <w:right w:val="single" w:sz="4" w:space="0" w:color="auto"/>
            </w:tcBorders>
            <w:shd w:val="clear" w:color="auto" w:fill="FFFFFF"/>
            <w:vAlign w:val="center"/>
          </w:tcPr>
          <w:p w14:paraId="0DEEDDDD" w14:textId="77777777" w:rsidR="00DB7853" w:rsidRPr="00636FD0" w:rsidRDefault="00C45204" w:rsidP="00636FD0">
            <w:pPr>
              <w:pStyle w:val="Sinespaciado"/>
              <w:jc w:val="center"/>
              <w:rPr>
                <w:rFonts w:ascii="Verdana" w:hAnsi="Verdana"/>
                <w:sz w:val="20"/>
                <w:szCs w:val="20"/>
              </w:rPr>
            </w:pPr>
            <w:r w:rsidRPr="00636FD0">
              <w:rPr>
                <w:rStyle w:val="Cuerpodeltexto2115pto"/>
                <w:rFonts w:ascii="Verdana" w:hAnsi="Verdana"/>
                <w:sz w:val="20"/>
                <w:szCs w:val="20"/>
              </w:rPr>
              <w:t>23/06/21</w:t>
            </w:r>
          </w:p>
        </w:tc>
      </w:tr>
    </w:tbl>
    <w:p w14:paraId="7649E855" w14:textId="77777777" w:rsidR="00DB7853" w:rsidRPr="000E3124" w:rsidRDefault="00DB7853" w:rsidP="000E3124">
      <w:pPr>
        <w:pStyle w:val="Sinespaciado"/>
        <w:jc w:val="both"/>
        <w:rPr>
          <w:rFonts w:ascii="Verdana" w:hAnsi="Verdana"/>
        </w:rPr>
      </w:pPr>
    </w:p>
    <w:p w14:paraId="4F19F91D" w14:textId="77777777" w:rsidR="00DB7853" w:rsidRPr="000E3124" w:rsidRDefault="00C45204" w:rsidP="000E3124">
      <w:pPr>
        <w:pStyle w:val="Sinespaciado"/>
        <w:jc w:val="both"/>
        <w:rPr>
          <w:rFonts w:ascii="Verdana" w:hAnsi="Verdana"/>
        </w:rPr>
      </w:pPr>
      <w:r w:rsidRPr="000E3124">
        <w:rPr>
          <w:rFonts w:ascii="Verdana" w:hAnsi="Verdana"/>
        </w:rPr>
        <w:t>Los contribuyentes del Impuesto Predial Unificado, de los predios a los cuales no se les haya fijado avalúo catastral en el Distrito Capital, que declaren y paguen la totalidad del impuesto correspondiente al año gravable 2021, a más tardar el 23 de junio de 2021, tendrán derecho a un descuento del 10% calculado sobre el valor a pagar.</w:t>
      </w:r>
    </w:p>
    <w:p w14:paraId="7D4F1ABE" w14:textId="77777777" w:rsidR="00636FD0" w:rsidRDefault="00636FD0" w:rsidP="000E3124">
      <w:pPr>
        <w:pStyle w:val="Sinespaciado"/>
        <w:jc w:val="both"/>
        <w:rPr>
          <w:rFonts w:ascii="Verdana" w:hAnsi="Verdana"/>
        </w:rPr>
      </w:pPr>
    </w:p>
    <w:p w14:paraId="3276BA55" w14:textId="37A9848E" w:rsidR="00DB7853" w:rsidRPr="000E3124" w:rsidRDefault="00C45204" w:rsidP="000E3124">
      <w:pPr>
        <w:pStyle w:val="Sinespaciado"/>
        <w:jc w:val="both"/>
        <w:rPr>
          <w:rFonts w:ascii="Verdana" w:hAnsi="Verdana"/>
        </w:rPr>
      </w:pPr>
      <w:r w:rsidRPr="000E3124">
        <w:rPr>
          <w:rFonts w:ascii="Verdana" w:hAnsi="Verdana"/>
        </w:rPr>
        <w:t>Los contribuyentes que se acojan al Sistema de Pago Alternativo por Cuotas Voluntario (SPAC) en su declaración y paguen la totalidad del impuesto correspondiente al año gravable, en la fecha establecida por la Secretaría Distrital de Hacienda para beneficiarse del descuento por pronto pago, tendrán derecho al mismo.</w:t>
      </w:r>
    </w:p>
    <w:p w14:paraId="4E9836C4" w14:textId="77777777" w:rsidR="00636FD0" w:rsidRDefault="00636FD0" w:rsidP="000E3124">
      <w:pPr>
        <w:pStyle w:val="Sinespaciado"/>
        <w:jc w:val="both"/>
        <w:rPr>
          <w:rStyle w:val="Cuerpodeltexto2105ptoNegrita"/>
          <w:rFonts w:ascii="Verdana" w:hAnsi="Verdana"/>
          <w:sz w:val="24"/>
          <w:szCs w:val="24"/>
        </w:rPr>
      </w:pPr>
    </w:p>
    <w:p w14:paraId="0FD71ED5" w14:textId="5EC1DF16"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Parágrafo: </w:t>
      </w:r>
      <w:r w:rsidRPr="000E3124">
        <w:rPr>
          <w:rFonts w:ascii="Verdana" w:hAnsi="Verdana"/>
        </w:rPr>
        <w:t>Las fechas establecidas en el presente artículo aplican para predios residenciales y no residenciales.</w:t>
      </w:r>
    </w:p>
    <w:p w14:paraId="2085CCC7" w14:textId="77777777" w:rsidR="00636FD0" w:rsidRDefault="00636FD0" w:rsidP="000E3124">
      <w:pPr>
        <w:pStyle w:val="Sinespaciado"/>
        <w:jc w:val="both"/>
        <w:rPr>
          <w:rStyle w:val="Cuerpodeltexto2105ptoNegrita"/>
          <w:rFonts w:ascii="Verdana" w:hAnsi="Verdana"/>
          <w:sz w:val="24"/>
          <w:szCs w:val="24"/>
        </w:rPr>
      </w:pPr>
    </w:p>
    <w:p w14:paraId="4AC67D96" w14:textId="480DB57A" w:rsidR="00DB7853"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Artículo 7°. Sistema de Pago Alternativo por Cuotas Voluntario (SPAC) para predios no residenciales de sectores económicos afectados por las medidas decretadas para afrontar la pandemia del Covid 19. </w:t>
      </w:r>
      <w:r w:rsidRPr="000E3124">
        <w:rPr>
          <w:rFonts w:ascii="Verdana" w:hAnsi="Verdana"/>
        </w:rPr>
        <w:t xml:space="preserve">Los contribuyentes del impuesto predial unificado, persona natural o jurídica, propietarios de predios no residenciales cuyos ingresos se hayan visto afectados por las medidas decretadas para afrontar la pandemia del Covid 19, podrán acogerse al Sistema de Pago Alternativo por Cuotas Voluntario (SPAC) por la vigencia 2021 y realizar el pago del impuesto a </w:t>
      </w:r>
      <w:r w:rsidRPr="000E3124">
        <w:rPr>
          <w:rFonts w:ascii="Verdana" w:hAnsi="Verdana"/>
        </w:rPr>
        <w:lastRenderedPageBreak/>
        <w:t>cargo en cuatro (4) cuotas iguales en las siguientes fechas:</w:t>
      </w:r>
    </w:p>
    <w:p w14:paraId="50F7D23A" w14:textId="77777777" w:rsidR="00636FD0" w:rsidRPr="000E3124" w:rsidRDefault="00636FD0" w:rsidP="000E3124">
      <w:pPr>
        <w:pStyle w:val="Sinespaciado"/>
        <w:jc w:val="both"/>
        <w:rPr>
          <w:rFonts w:ascii="Verdana" w:hAnsi="Verdan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83"/>
        <w:gridCol w:w="1310"/>
      </w:tblGrid>
      <w:tr w:rsidR="00DB7853" w:rsidRPr="00636FD0" w14:paraId="686F8835" w14:textId="77777777" w:rsidTr="00636FD0">
        <w:trPr>
          <w:trHeight w:hRule="exact" w:val="317"/>
          <w:jc w:val="center"/>
        </w:trPr>
        <w:tc>
          <w:tcPr>
            <w:tcW w:w="1483" w:type="dxa"/>
            <w:tcBorders>
              <w:top w:val="single" w:sz="4" w:space="0" w:color="auto"/>
              <w:left w:val="single" w:sz="4" w:space="0" w:color="auto"/>
            </w:tcBorders>
            <w:shd w:val="clear" w:color="auto" w:fill="FFFFFF"/>
            <w:vAlign w:val="center"/>
          </w:tcPr>
          <w:p w14:paraId="3BCCC3C7" w14:textId="77777777" w:rsidR="00DB7853" w:rsidRPr="00636FD0" w:rsidRDefault="00C45204" w:rsidP="00636FD0">
            <w:pPr>
              <w:pStyle w:val="Sinespaciado"/>
              <w:jc w:val="center"/>
              <w:rPr>
                <w:rFonts w:ascii="Verdana" w:hAnsi="Verdana"/>
                <w:sz w:val="20"/>
                <w:szCs w:val="20"/>
              </w:rPr>
            </w:pPr>
            <w:r w:rsidRPr="00636FD0">
              <w:rPr>
                <w:rStyle w:val="Cuerpodeltexto2105ptoNegrita"/>
                <w:rFonts w:ascii="Verdana" w:hAnsi="Verdana"/>
                <w:sz w:val="20"/>
                <w:szCs w:val="20"/>
              </w:rPr>
              <w:t>Cuotas</w:t>
            </w:r>
          </w:p>
        </w:tc>
        <w:tc>
          <w:tcPr>
            <w:tcW w:w="1310" w:type="dxa"/>
            <w:tcBorders>
              <w:top w:val="single" w:sz="4" w:space="0" w:color="auto"/>
              <w:left w:val="single" w:sz="4" w:space="0" w:color="auto"/>
              <w:right w:val="single" w:sz="4" w:space="0" w:color="auto"/>
            </w:tcBorders>
            <w:shd w:val="clear" w:color="auto" w:fill="FFFFFF"/>
            <w:vAlign w:val="center"/>
          </w:tcPr>
          <w:p w14:paraId="397F6C6E" w14:textId="77777777" w:rsidR="00DB7853" w:rsidRPr="00636FD0" w:rsidRDefault="00C45204" w:rsidP="00636FD0">
            <w:pPr>
              <w:pStyle w:val="Sinespaciado"/>
              <w:jc w:val="center"/>
              <w:rPr>
                <w:rFonts w:ascii="Verdana" w:hAnsi="Verdana"/>
                <w:sz w:val="20"/>
                <w:szCs w:val="20"/>
              </w:rPr>
            </w:pPr>
            <w:r w:rsidRPr="00636FD0">
              <w:rPr>
                <w:rStyle w:val="Cuerpodeltexto2105ptoNegrita"/>
                <w:rFonts w:ascii="Verdana" w:hAnsi="Verdana"/>
                <w:sz w:val="20"/>
                <w:szCs w:val="20"/>
              </w:rPr>
              <w:t>Fecha</w:t>
            </w:r>
          </w:p>
        </w:tc>
      </w:tr>
      <w:tr w:rsidR="00DB7853" w:rsidRPr="00636FD0" w14:paraId="2C1222A7" w14:textId="77777777" w:rsidTr="00636FD0">
        <w:trPr>
          <w:trHeight w:hRule="exact" w:val="307"/>
          <w:jc w:val="center"/>
        </w:trPr>
        <w:tc>
          <w:tcPr>
            <w:tcW w:w="1483" w:type="dxa"/>
            <w:tcBorders>
              <w:top w:val="single" w:sz="4" w:space="0" w:color="auto"/>
              <w:left w:val="single" w:sz="4" w:space="0" w:color="auto"/>
            </w:tcBorders>
            <w:shd w:val="clear" w:color="auto" w:fill="FFFFFF"/>
            <w:vAlign w:val="center"/>
          </w:tcPr>
          <w:p w14:paraId="19C947B3" w14:textId="77777777" w:rsidR="00DB7853" w:rsidRPr="00636FD0" w:rsidRDefault="00C45204" w:rsidP="00636FD0">
            <w:pPr>
              <w:pStyle w:val="Sinespaciado"/>
              <w:jc w:val="center"/>
              <w:rPr>
                <w:rFonts w:ascii="Verdana" w:hAnsi="Verdana"/>
                <w:sz w:val="20"/>
                <w:szCs w:val="20"/>
              </w:rPr>
            </w:pPr>
            <w:r w:rsidRPr="00636FD0">
              <w:rPr>
                <w:rFonts w:ascii="Verdana" w:hAnsi="Verdana"/>
                <w:sz w:val="20"/>
                <w:szCs w:val="20"/>
              </w:rPr>
              <w:t>Cuota 1</w:t>
            </w:r>
          </w:p>
        </w:tc>
        <w:tc>
          <w:tcPr>
            <w:tcW w:w="1310" w:type="dxa"/>
            <w:tcBorders>
              <w:top w:val="single" w:sz="4" w:space="0" w:color="auto"/>
              <w:left w:val="single" w:sz="4" w:space="0" w:color="auto"/>
              <w:right w:val="single" w:sz="4" w:space="0" w:color="auto"/>
            </w:tcBorders>
            <w:shd w:val="clear" w:color="auto" w:fill="FFFFFF"/>
            <w:vAlign w:val="center"/>
          </w:tcPr>
          <w:p w14:paraId="59D06DD3" w14:textId="77777777" w:rsidR="00DB7853" w:rsidRPr="00636FD0" w:rsidRDefault="00C45204" w:rsidP="00636FD0">
            <w:pPr>
              <w:pStyle w:val="Sinespaciado"/>
              <w:jc w:val="center"/>
              <w:rPr>
                <w:rFonts w:ascii="Verdana" w:hAnsi="Verdana"/>
                <w:sz w:val="20"/>
                <w:szCs w:val="20"/>
              </w:rPr>
            </w:pPr>
            <w:r w:rsidRPr="00636FD0">
              <w:rPr>
                <w:rFonts w:ascii="Verdana" w:hAnsi="Verdana"/>
                <w:sz w:val="20"/>
                <w:szCs w:val="20"/>
              </w:rPr>
              <w:t>18/02/22</w:t>
            </w:r>
          </w:p>
        </w:tc>
      </w:tr>
      <w:tr w:rsidR="00DB7853" w:rsidRPr="00636FD0" w14:paraId="164FC17F" w14:textId="77777777" w:rsidTr="00636FD0">
        <w:trPr>
          <w:trHeight w:hRule="exact" w:val="312"/>
          <w:jc w:val="center"/>
        </w:trPr>
        <w:tc>
          <w:tcPr>
            <w:tcW w:w="1483" w:type="dxa"/>
            <w:tcBorders>
              <w:top w:val="single" w:sz="4" w:space="0" w:color="auto"/>
              <w:left w:val="single" w:sz="4" w:space="0" w:color="auto"/>
            </w:tcBorders>
            <w:shd w:val="clear" w:color="auto" w:fill="FFFFFF"/>
            <w:vAlign w:val="center"/>
          </w:tcPr>
          <w:p w14:paraId="4EC822D4" w14:textId="77777777" w:rsidR="00DB7853" w:rsidRPr="00636FD0" w:rsidRDefault="00C45204" w:rsidP="00636FD0">
            <w:pPr>
              <w:pStyle w:val="Sinespaciado"/>
              <w:jc w:val="center"/>
              <w:rPr>
                <w:rFonts w:ascii="Verdana" w:hAnsi="Verdana"/>
                <w:sz w:val="20"/>
                <w:szCs w:val="20"/>
              </w:rPr>
            </w:pPr>
            <w:r w:rsidRPr="00636FD0">
              <w:rPr>
                <w:rFonts w:ascii="Verdana" w:hAnsi="Verdana"/>
                <w:sz w:val="20"/>
                <w:szCs w:val="20"/>
              </w:rPr>
              <w:t>Cuota 2</w:t>
            </w:r>
          </w:p>
        </w:tc>
        <w:tc>
          <w:tcPr>
            <w:tcW w:w="1310" w:type="dxa"/>
            <w:tcBorders>
              <w:top w:val="single" w:sz="4" w:space="0" w:color="auto"/>
              <w:left w:val="single" w:sz="4" w:space="0" w:color="auto"/>
              <w:right w:val="single" w:sz="4" w:space="0" w:color="auto"/>
            </w:tcBorders>
            <w:shd w:val="clear" w:color="auto" w:fill="FFFFFF"/>
            <w:vAlign w:val="center"/>
          </w:tcPr>
          <w:p w14:paraId="6EED07C3" w14:textId="77777777" w:rsidR="00DB7853" w:rsidRPr="00636FD0" w:rsidRDefault="00C45204" w:rsidP="00636FD0">
            <w:pPr>
              <w:pStyle w:val="Sinespaciado"/>
              <w:jc w:val="center"/>
              <w:rPr>
                <w:rFonts w:ascii="Verdana" w:hAnsi="Verdana"/>
                <w:sz w:val="20"/>
                <w:szCs w:val="20"/>
              </w:rPr>
            </w:pPr>
            <w:r w:rsidRPr="00636FD0">
              <w:rPr>
                <w:rFonts w:ascii="Verdana" w:hAnsi="Verdana"/>
                <w:sz w:val="20"/>
                <w:szCs w:val="20"/>
              </w:rPr>
              <w:t>25/04/22</w:t>
            </w:r>
          </w:p>
        </w:tc>
      </w:tr>
      <w:tr w:rsidR="00DB7853" w:rsidRPr="00636FD0" w14:paraId="2E196AD0" w14:textId="77777777" w:rsidTr="00636FD0">
        <w:trPr>
          <w:trHeight w:hRule="exact" w:val="307"/>
          <w:jc w:val="center"/>
        </w:trPr>
        <w:tc>
          <w:tcPr>
            <w:tcW w:w="1483" w:type="dxa"/>
            <w:tcBorders>
              <w:top w:val="single" w:sz="4" w:space="0" w:color="auto"/>
              <w:left w:val="single" w:sz="4" w:space="0" w:color="auto"/>
            </w:tcBorders>
            <w:shd w:val="clear" w:color="auto" w:fill="FFFFFF"/>
            <w:vAlign w:val="center"/>
          </w:tcPr>
          <w:p w14:paraId="0CBEF025" w14:textId="77777777" w:rsidR="00DB7853" w:rsidRPr="00636FD0" w:rsidRDefault="00C45204" w:rsidP="00636FD0">
            <w:pPr>
              <w:pStyle w:val="Sinespaciado"/>
              <w:jc w:val="center"/>
              <w:rPr>
                <w:rFonts w:ascii="Verdana" w:hAnsi="Verdana"/>
                <w:sz w:val="20"/>
                <w:szCs w:val="20"/>
              </w:rPr>
            </w:pPr>
            <w:r w:rsidRPr="00636FD0">
              <w:rPr>
                <w:rFonts w:ascii="Verdana" w:hAnsi="Verdana"/>
                <w:sz w:val="20"/>
                <w:szCs w:val="20"/>
              </w:rPr>
              <w:t>Cuota 3</w:t>
            </w:r>
          </w:p>
        </w:tc>
        <w:tc>
          <w:tcPr>
            <w:tcW w:w="1310" w:type="dxa"/>
            <w:tcBorders>
              <w:top w:val="single" w:sz="4" w:space="0" w:color="auto"/>
              <w:left w:val="single" w:sz="4" w:space="0" w:color="auto"/>
              <w:right w:val="single" w:sz="4" w:space="0" w:color="auto"/>
            </w:tcBorders>
            <w:shd w:val="clear" w:color="auto" w:fill="FFFFFF"/>
            <w:vAlign w:val="center"/>
          </w:tcPr>
          <w:p w14:paraId="140F681A" w14:textId="77777777" w:rsidR="00DB7853" w:rsidRPr="00636FD0" w:rsidRDefault="00C45204" w:rsidP="00636FD0">
            <w:pPr>
              <w:pStyle w:val="Sinespaciado"/>
              <w:jc w:val="center"/>
              <w:rPr>
                <w:rFonts w:ascii="Verdana" w:hAnsi="Verdana"/>
                <w:sz w:val="20"/>
                <w:szCs w:val="20"/>
              </w:rPr>
            </w:pPr>
            <w:r w:rsidRPr="00636FD0">
              <w:rPr>
                <w:rFonts w:ascii="Verdana" w:hAnsi="Verdana"/>
                <w:sz w:val="20"/>
                <w:szCs w:val="20"/>
              </w:rPr>
              <w:t>17/06/22</w:t>
            </w:r>
          </w:p>
        </w:tc>
      </w:tr>
      <w:tr w:rsidR="00DB7853" w:rsidRPr="00636FD0" w14:paraId="3641DAFA" w14:textId="77777777" w:rsidTr="00636FD0">
        <w:trPr>
          <w:trHeight w:hRule="exact" w:val="312"/>
          <w:jc w:val="center"/>
        </w:trPr>
        <w:tc>
          <w:tcPr>
            <w:tcW w:w="1483" w:type="dxa"/>
            <w:tcBorders>
              <w:top w:val="single" w:sz="4" w:space="0" w:color="auto"/>
              <w:left w:val="single" w:sz="4" w:space="0" w:color="auto"/>
              <w:bottom w:val="single" w:sz="4" w:space="0" w:color="auto"/>
            </w:tcBorders>
            <w:shd w:val="clear" w:color="auto" w:fill="FFFFFF"/>
            <w:vAlign w:val="center"/>
          </w:tcPr>
          <w:p w14:paraId="20237E56" w14:textId="77777777" w:rsidR="00DB7853" w:rsidRPr="00636FD0" w:rsidRDefault="00C45204" w:rsidP="00636FD0">
            <w:pPr>
              <w:pStyle w:val="Sinespaciado"/>
              <w:jc w:val="center"/>
              <w:rPr>
                <w:rFonts w:ascii="Verdana" w:hAnsi="Verdana"/>
                <w:sz w:val="20"/>
                <w:szCs w:val="20"/>
              </w:rPr>
            </w:pPr>
            <w:r w:rsidRPr="00636FD0">
              <w:rPr>
                <w:rFonts w:ascii="Verdana" w:hAnsi="Verdana"/>
                <w:sz w:val="20"/>
                <w:szCs w:val="20"/>
              </w:rPr>
              <w:t>Cuota 4</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14:paraId="0CB27BBE" w14:textId="77777777" w:rsidR="00DB7853" w:rsidRPr="00636FD0" w:rsidRDefault="00C45204" w:rsidP="00636FD0">
            <w:pPr>
              <w:pStyle w:val="Sinespaciado"/>
              <w:jc w:val="center"/>
              <w:rPr>
                <w:rFonts w:ascii="Verdana" w:hAnsi="Verdana"/>
                <w:sz w:val="20"/>
                <w:szCs w:val="20"/>
              </w:rPr>
            </w:pPr>
            <w:r w:rsidRPr="00636FD0">
              <w:rPr>
                <w:rFonts w:ascii="Verdana" w:hAnsi="Verdana"/>
                <w:sz w:val="20"/>
                <w:szCs w:val="20"/>
              </w:rPr>
              <w:t>26/08/22</w:t>
            </w:r>
          </w:p>
        </w:tc>
      </w:tr>
    </w:tbl>
    <w:p w14:paraId="177A7014" w14:textId="77777777" w:rsidR="00DB7853" w:rsidRPr="000E3124" w:rsidRDefault="00DB7853" w:rsidP="000E3124">
      <w:pPr>
        <w:pStyle w:val="Sinespaciado"/>
        <w:jc w:val="both"/>
        <w:rPr>
          <w:rFonts w:ascii="Verdana" w:hAnsi="Verdana"/>
        </w:rPr>
      </w:pPr>
    </w:p>
    <w:p w14:paraId="2C5C53AF" w14:textId="77777777"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Parágrafo 1°: </w:t>
      </w:r>
      <w:r w:rsidRPr="000E3124">
        <w:rPr>
          <w:rFonts w:ascii="Verdana" w:hAnsi="Verdana"/>
        </w:rPr>
        <w:t>Las fechas señaladas en este artículo aplican únicamente para predios no residenciales, sin perjuicio de las fechas establecidas en el artículo 5° de la presente resolución.</w:t>
      </w:r>
    </w:p>
    <w:p w14:paraId="5998B1C6" w14:textId="77777777" w:rsidR="00636FD0" w:rsidRDefault="00636FD0" w:rsidP="000E3124">
      <w:pPr>
        <w:pStyle w:val="Sinespaciado"/>
        <w:jc w:val="both"/>
        <w:rPr>
          <w:rStyle w:val="Cuerpodeltexto2105ptoNegrita"/>
          <w:rFonts w:ascii="Verdana" w:hAnsi="Verdana"/>
          <w:sz w:val="24"/>
          <w:szCs w:val="24"/>
        </w:rPr>
      </w:pPr>
    </w:p>
    <w:p w14:paraId="6D031E9D" w14:textId="4E48CACB"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Parágrafo 2°: </w:t>
      </w:r>
      <w:r w:rsidRPr="000E3124">
        <w:rPr>
          <w:rFonts w:ascii="Verdana" w:hAnsi="Verdana"/>
        </w:rPr>
        <w:t xml:space="preserve">Los contribuyentes que decidan optar por el Sistema de Pago Alternativo por Cuotas Voluntario (SPAC), señalado en este artículo, solo deberán presentar la declaración inicial a través del portal WEB o cualquier medio virtual dispuesto por la Secretaría Distrital de Hacienda, hasta el 31 de mayo de 2021, previa selección de la opción </w:t>
      </w:r>
      <w:r w:rsidRPr="00636FD0">
        <w:rPr>
          <w:rStyle w:val="Cuerpodeltexto2105ptoNegritaCursiva"/>
          <w:rFonts w:ascii="Verdana" w:hAnsi="Verdana"/>
          <w:sz w:val="24"/>
          <w:szCs w:val="24"/>
        </w:rPr>
        <w:t>SPAC por afectación de ingresos COVID -19</w:t>
      </w:r>
    </w:p>
    <w:p w14:paraId="6EBC20C6" w14:textId="77777777" w:rsidR="00636FD0" w:rsidRDefault="00636FD0" w:rsidP="000E3124">
      <w:pPr>
        <w:pStyle w:val="Sinespaciado"/>
        <w:jc w:val="both"/>
        <w:rPr>
          <w:rStyle w:val="Cuerpodeltexto2105ptoNegrita"/>
          <w:rFonts w:ascii="Verdana" w:hAnsi="Verdana"/>
          <w:sz w:val="24"/>
          <w:szCs w:val="24"/>
        </w:rPr>
      </w:pPr>
    </w:p>
    <w:p w14:paraId="2BBA5629" w14:textId="51E8E593"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Parágrafo 3°. </w:t>
      </w:r>
      <w:r w:rsidRPr="000E3124">
        <w:rPr>
          <w:rFonts w:ascii="Verdana" w:hAnsi="Verdana"/>
        </w:rPr>
        <w:t>Los contribuyentes propietarios de depósitos y parqueaderos accesorios a un predio principal hasta de 30m2 de construcción, predios urbanizables no urbanizados y urbanizables no edificados, así como los no urbanizables, no podrán acceder al Sistema de Pago Alternativo por Cuotas Voluntario (SPAC), señalado en el presente artículo.</w:t>
      </w:r>
    </w:p>
    <w:p w14:paraId="0494E459" w14:textId="77777777" w:rsidR="00636FD0" w:rsidRDefault="00636FD0" w:rsidP="000E3124">
      <w:pPr>
        <w:pStyle w:val="Sinespaciado"/>
        <w:jc w:val="both"/>
        <w:rPr>
          <w:rFonts w:ascii="Verdana" w:hAnsi="Verdana"/>
        </w:rPr>
      </w:pPr>
      <w:bookmarkStart w:id="7" w:name="bookmark6"/>
    </w:p>
    <w:p w14:paraId="268836BE" w14:textId="42424D1B" w:rsidR="00DB7853" w:rsidRPr="00636FD0" w:rsidRDefault="00C45204" w:rsidP="000E3124">
      <w:pPr>
        <w:pStyle w:val="Sinespaciado"/>
        <w:jc w:val="both"/>
        <w:rPr>
          <w:rFonts w:ascii="Verdana" w:hAnsi="Verdana"/>
          <w:b/>
          <w:bCs/>
        </w:rPr>
      </w:pPr>
      <w:r w:rsidRPr="00636FD0">
        <w:rPr>
          <w:rFonts w:ascii="Verdana" w:hAnsi="Verdana"/>
          <w:b/>
          <w:bCs/>
        </w:rPr>
        <w:t>IMPUESTO DE VEHÍCULOS AUTOMOTORES</w:t>
      </w:r>
      <w:bookmarkEnd w:id="7"/>
    </w:p>
    <w:p w14:paraId="6FD95AE6" w14:textId="77777777" w:rsidR="00636FD0" w:rsidRDefault="00636FD0" w:rsidP="000E3124">
      <w:pPr>
        <w:pStyle w:val="Sinespaciado"/>
        <w:jc w:val="both"/>
        <w:rPr>
          <w:rStyle w:val="Cuerpodeltexto2105ptoNegrita"/>
          <w:rFonts w:ascii="Verdana" w:hAnsi="Verdana"/>
          <w:sz w:val="24"/>
          <w:szCs w:val="24"/>
        </w:rPr>
      </w:pPr>
    </w:p>
    <w:p w14:paraId="52A8D450" w14:textId="5F08CE25"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Artículo 8. Plazos para declarar y pagar. </w:t>
      </w:r>
      <w:r w:rsidRPr="000E3124">
        <w:rPr>
          <w:rFonts w:ascii="Verdana" w:hAnsi="Verdana"/>
        </w:rPr>
        <w:t>Los contribuyentes, sujetos pasivos del impuesto sobre vehículos automotores, deberán presentar ante las entidades financieras autorizadas por la Secretaría Distrital de Hacienda y/o por los medios virtuales adoptados por la Secretaría Distrital de Hacienda, la declaración y pagar simultáneamente la totalidad del impuesto correspondiente al año gravable 2021, a más tardar el 27 de agosto de 2021, por cada vehículo que se encuentre matriculado en el Distrito Capital de Bogotá.</w:t>
      </w:r>
    </w:p>
    <w:p w14:paraId="72F2CE43" w14:textId="77777777" w:rsidR="00636FD0" w:rsidRDefault="00636FD0" w:rsidP="000E3124">
      <w:pPr>
        <w:pStyle w:val="Sinespaciado"/>
        <w:jc w:val="both"/>
        <w:rPr>
          <w:rStyle w:val="Cuerpodeltexto2105ptoNegrita"/>
          <w:rFonts w:ascii="Verdana" w:hAnsi="Verdana"/>
          <w:sz w:val="24"/>
          <w:szCs w:val="24"/>
        </w:rPr>
      </w:pPr>
    </w:p>
    <w:p w14:paraId="31E5F13B" w14:textId="00811442"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Parágrafo 1°. </w:t>
      </w:r>
      <w:r w:rsidRPr="000E3124">
        <w:rPr>
          <w:rFonts w:ascii="Verdana" w:hAnsi="Verdana"/>
        </w:rPr>
        <w:t>De conformidad con el artículo 17 del Decreto Distrital 807 de 1993, las declaraciones privadas sin pago del impuesto de vehículos automotores, se tendrán como no presentadas.</w:t>
      </w:r>
    </w:p>
    <w:p w14:paraId="11AABDBD" w14:textId="77777777" w:rsidR="00636FD0" w:rsidRDefault="00636FD0" w:rsidP="000E3124">
      <w:pPr>
        <w:pStyle w:val="Sinespaciado"/>
        <w:jc w:val="both"/>
        <w:rPr>
          <w:rFonts w:ascii="Verdana" w:hAnsi="Verdana"/>
        </w:rPr>
      </w:pPr>
    </w:p>
    <w:p w14:paraId="5D643B0D" w14:textId="67DFD993" w:rsidR="00DB7853" w:rsidRPr="000E3124" w:rsidRDefault="00C45204" w:rsidP="000E3124">
      <w:pPr>
        <w:pStyle w:val="Sinespaciado"/>
        <w:jc w:val="both"/>
        <w:rPr>
          <w:rFonts w:ascii="Verdana" w:hAnsi="Verdana"/>
        </w:rPr>
      </w:pPr>
      <w:r w:rsidRPr="000E3124">
        <w:rPr>
          <w:rFonts w:ascii="Verdana" w:hAnsi="Verdana"/>
        </w:rPr>
        <w:t xml:space="preserve">El cumplimiento de la obligación de declarar y pagar a que se refiere el inciso anterior comprende la declaración y pago de los derechos de semaforización </w:t>
      </w:r>
      <w:r w:rsidRPr="000E3124">
        <w:rPr>
          <w:rFonts w:ascii="Verdana" w:hAnsi="Verdana"/>
        </w:rPr>
        <w:lastRenderedPageBreak/>
        <w:t>por el año gravable correspondiente que por parte de la Secretaría Distrital de Movilidad o la entidad que haga sus veces, se determinen pagar mediante este formulario.</w:t>
      </w:r>
    </w:p>
    <w:p w14:paraId="7F2CC69E" w14:textId="77777777" w:rsidR="00636FD0" w:rsidRDefault="00636FD0" w:rsidP="000E3124">
      <w:pPr>
        <w:pStyle w:val="Sinespaciado"/>
        <w:jc w:val="both"/>
        <w:rPr>
          <w:rFonts w:ascii="Verdana" w:hAnsi="Verdana"/>
        </w:rPr>
      </w:pPr>
    </w:p>
    <w:p w14:paraId="693A3AA9" w14:textId="5E3DAD43" w:rsidR="00DB7853" w:rsidRPr="000E3124" w:rsidRDefault="00C45204" w:rsidP="000E3124">
      <w:pPr>
        <w:pStyle w:val="Sinespaciado"/>
        <w:jc w:val="both"/>
        <w:rPr>
          <w:rFonts w:ascii="Verdana" w:hAnsi="Verdana"/>
        </w:rPr>
      </w:pPr>
      <w:r w:rsidRPr="000E3124">
        <w:rPr>
          <w:rFonts w:ascii="Verdana" w:hAnsi="Verdana"/>
        </w:rPr>
        <w:t>El pago de los derechos mencionados en el presente artículo deberá realizarse simultáneamente con la presentación de la declaración o con la correspondiente factura, cuando haya lugar a ello.</w:t>
      </w:r>
    </w:p>
    <w:p w14:paraId="099A2A38" w14:textId="77777777" w:rsidR="00636FD0" w:rsidRDefault="00636FD0" w:rsidP="000E3124">
      <w:pPr>
        <w:pStyle w:val="Sinespaciado"/>
        <w:jc w:val="both"/>
        <w:rPr>
          <w:rStyle w:val="Cuerpodeltexto2105ptoNegrita"/>
          <w:rFonts w:ascii="Verdana" w:hAnsi="Verdana"/>
          <w:sz w:val="24"/>
          <w:szCs w:val="24"/>
        </w:rPr>
      </w:pPr>
    </w:p>
    <w:p w14:paraId="79E95688" w14:textId="73CC8F16"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Artículo 9°. Facturación del impuesto. </w:t>
      </w:r>
      <w:r w:rsidRPr="000E3124">
        <w:rPr>
          <w:rFonts w:ascii="Verdana" w:hAnsi="Verdana"/>
        </w:rPr>
        <w:t>El valor total a cargo por concepto del impuesto sobre vehículos automotores y de los derechos de semaforización, se pagará a más tardar el 27 de agosto de 2021, a través del sistema de facturación, cuando haya lugar a ello.</w:t>
      </w:r>
    </w:p>
    <w:p w14:paraId="43E5239E" w14:textId="77777777" w:rsidR="00636FD0" w:rsidRDefault="00636FD0" w:rsidP="000E3124">
      <w:pPr>
        <w:pStyle w:val="Sinespaciado"/>
        <w:jc w:val="both"/>
        <w:rPr>
          <w:rStyle w:val="Cuerpodeltexto2105ptoNegrita"/>
          <w:rFonts w:ascii="Verdana" w:hAnsi="Verdana"/>
          <w:sz w:val="24"/>
          <w:szCs w:val="24"/>
        </w:rPr>
      </w:pPr>
    </w:p>
    <w:p w14:paraId="07A9AA41" w14:textId="2C5B5D57" w:rsidR="00DB7853" w:rsidRDefault="00C45204" w:rsidP="000E3124">
      <w:pPr>
        <w:pStyle w:val="Sinespaciado"/>
        <w:jc w:val="both"/>
        <w:rPr>
          <w:rFonts w:ascii="Verdana" w:hAnsi="Verdana"/>
        </w:rPr>
      </w:pPr>
      <w:r w:rsidRPr="000E3124">
        <w:rPr>
          <w:rStyle w:val="Cuerpodeltexto2105ptoNegrita"/>
          <w:rFonts w:ascii="Verdana" w:hAnsi="Verdana"/>
          <w:sz w:val="24"/>
          <w:szCs w:val="24"/>
        </w:rPr>
        <w:t>Artículo 10°. Descuento por pronto pago</w:t>
      </w:r>
      <w:r w:rsidRPr="000E3124">
        <w:rPr>
          <w:rFonts w:ascii="Verdana" w:hAnsi="Verdana"/>
        </w:rPr>
        <w:t>. Los contribuyentes del Impuesto sobre Vehículos Automotores, que declaren y paguen la totalidad del impuesto por el año gravable 2021, a más tardar el día que se indica a continuación, según el último carácter de la placa del automotor, tendrán derecho a un descuento del 10% calculado sobre el valor a pagar.</w:t>
      </w:r>
    </w:p>
    <w:p w14:paraId="48189045" w14:textId="77777777" w:rsidR="00636FD0" w:rsidRPr="000E3124" w:rsidRDefault="00636FD0" w:rsidP="000E3124">
      <w:pPr>
        <w:pStyle w:val="Sinespaciado"/>
        <w:jc w:val="both"/>
        <w:rPr>
          <w:rFonts w:ascii="Verdana" w:hAnsi="Verdan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32"/>
        <w:gridCol w:w="1985"/>
      </w:tblGrid>
      <w:tr w:rsidR="00DB7853" w:rsidRPr="00636FD0" w14:paraId="215E2055" w14:textId="77777777" w:rsidTr="00636FD0">
        <w:trPr>
          <w:trHeight w:hRule="exact" w:val="773"/>
          <w:jc w:val="center"/>
        </w:trPr>
        <w:tc>
          <w:tcPr>
            <w:tcW w:w="3032" w:type="dxa"/>
            <w:tcBorders>
              <w:top w:val="single" w:sz="4" w:space="0" w:color="auto"/>
              <w:left w:val="single" w:sz="4" w:space="0" w:color="auto"/>
            </w:tcBorders>
            <w:shd w:val="clear" w:color="auto" w:fill="FFFFFF"/>
            <w:vAlign w:val="center"/>
          </w:tcPr>
          <w:p w14:paraId="12F5230F" w14:textId="77777777" w:rsidR="00DB7853" w:rsidRPr="00636FD0" w:rsidRDefault="00C45204" w:rsidP="00636FD0">
            <w:pPr>
              <w:pStyle w:val="Sinespaciado"/>
              <w:jc w:val="center"/>
              <w:rPr>
                <w:rFonts w:ascii="Verdana" w:hAnsi="Verdana"/>
                <w:b/>
                <w:bCs/>
                <w:sz w:val="20"/>
                <w:szCs w:val="20"/>
              </w:rPr>
            </w:pPr>
            <w:r w:rsidRPr="00636FD0">
              <w:rPr>
                <w:rStyle w:val="Cuerpodeltexto2Cursiva"/>
                <w:rFonts w:ascii="Verdana" w:hAnsi="Verdana"/>
                <w:b/>
                <w:bCs/>
              </w:rPr>
              <w:t>ÚLTIMO CARÁCTER DE LA PLACA DEL AUTOMOTOR</w:t>
            </w:r>
          </w:p>
        </w:tc>
        <w:tc>
          <w:tcPr>
            <w:tcW w:w="1985" w:type="dxa"/>
            <w:tcBorders>
              <w:top w:val="single" w:sz="4" w:space="0" w:color="auto"/>
              <w:left w:val="single" w:sz="4" w:space="0" w:color="auto"/>
              <w:right w:val="single" w:sz="4" w:space="0" w:color="auto"/>
            </w:tcBorders>
            <w:shd w:val="clear" w:color="auto" w:fill="FFFFFF"/>
            <w:vAlign w:val="center"/>
          </w:tcPr>
          <w:p w14:paraId="614EA6B4" w14:textId="77777777" w:rsidR="00DB7853" w:rsidRPr="00636FD0" w:rsidRDefault="00C45204" w:rsidP="00636FD0">
            <w:pPr>
              <w:pStyle w:val="Sinespaciado"/>
              <w:jc w:val="center"/>
              <w:rPr>
                <w:rFonts w:ascii="Verdana" w:hAnsi="Verdana"/>
                <w:b/>
                <w:bCs/>
                <w:sz w:val="20"/>
                <w:szCs w:val="20"/>
              </w:rPr>
            </w:pPr>
            <w:r w:rsidRPr="00636FD0">
              <w:rPr>
                <w:rStyle w:val="Cuerpodeltexto2Cursiva"/>
                <w:rFonts w:ascii="Verdana" w:hAnsi="Verdana"/>
                <w:b/>
                <w:bCs/>
              </w:rPr>
              <w:t>FECHA DE VENCIMIENTO</w:t>
            </w:r>
          </w:p>
        </w:tc>
      </w:tr>
      <w:tr w:rsidR="00DB7853" w:rsidRPr="00636FD0" w14:paraId="07073753" w14:textId="77777777" w:rsidTr="00636FD0">
        <w:trPr>
          <w:trHeight w:hRule="exact" w:val="288"/>
          <w:jc w:val="center"/>
        </w:trPr>
        <w:tc>
          <w:tcPr>
            <w:tcW w:w="3032" w:type="dxa"/>
            <w:tcBorders>
              <w:top w:val="single" w:sz="4" w:space="0" w:color="auto"/>
              <w:left w:val="single" w:sz="4" w:space="0" w:color="auto"/>
            </w:tcBorders>
            <w:shd w:val="clear" w:color="auto" w:fill="FFFFFF"/>
            <w:vAlign w:val="center"/>
          </w:tcPr>
          <w:p w14:paraId="330B27A9"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0-1</w:t>
            </w:r>
          </w:p>
        </w:tc>
        <w:tc>
          <w:tcPr>
            <w:tcW w:w="1985" w:type="dxa"/>
            <w:tcBorders>
              <w:top w:val="single" w:sz="4" w:space="0" w:color="auto"/>
              <w:left w:val="single" w:sz="4" w:space="0" w:color="auto"/>
              <w:right w:val="single" w:sz="4" w:space="0" w:color="auto"/>
            </w:tcBorders>
            <w:shd w:val="clear" w:color="auto" w:fill="FFFFFF"/>
            <w:vAlign w:val="center"/>
          </w:tcPr>
          <w:p w14:paraId="4DFD3C82"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12/07/21</w:t>
            </w:r>
          </w:p>
        </w:tc>
      </w:tr>
      <w:tr w:rsidR="00DB7853" w:rsidRPr="00636FD0" w14:paraId="6BB23527" w14:textId="77777777" w:rsidTr="00636FD0">
        <w:trPr>
          <w:trHeight w:hRule="exact" w:val="288"/>
          <w:jc w:val="center"/>
        </w:trPr>
        <w:tc>
          <w:tcPr>
            <w:tcW w:w="3032" w:type="dxa"/>
            <w:tcBorders>
              <w:top w:val="single" w:sz="4" w:space="0" w:color="auto"/>
              <w:left w:val="single" w:sz="4" w:space="0" w:color="auto"/>
            </w:tcBorders>
            <w:shd w:val="clear" w:color="auto" w:fill="FFFFFF"/>
            <w:vAlign w:val="center"/>
          </w:tcPr>
          <w:p w14:paraId="3AE21470"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2-3</w:t>
            </w:r>
          </w:p>
        </w:tc>
        <w:tc>
          <w:tcPr>
            <w:tcW w:w="1985" w:type="dxa"/>
            <w:tcBorders>
              <w:top w:val="single" w:sz="4" w:space="0" w:color="auto"/>
              <w:left w:val="single" w:sz="4" w:space="0" w:color="auto"/>
              <w:right w:val="single" w:sz="4" w:space="0" w:color="auto"/>
            </w:tcBorders>
            <w:shd w:val="clear" w:color="auto" w:fill="FFFFFF"/>
            <w:vAlign w:val="center"/>
          </w:tcPr>
          <w:p w14:paraId="0E36E9C0"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13/07/21</w:t>
            </w:r>
          </w:p>
        </w:tc>
      </w:tr>
      <w:tr w:rsidR="00DB7853" w:rsidRPr="00636FD0" w14:paraId="2B4B00C8" w14:textId="77777777" w:rsidTr="00636FD0">
        <w:trPr>
          <w:trHeight w:hRule="exact" w:val="283"/>
          <w:jc w:val="center"/>
        </w:trPr>
        <w:tc>
          <w:tcPr>
            <w:tcW w:w="3032" w:type="dxa"/>
            <w:tcBorders>
              <w:top w:val="single" w:sz="4" w:space="0" w:color="auto"/>
              <w:left w:val="single" w:sz="4" w:space="0" w:color="auto"/>
            </w:tcBorders>
            <w:shd w:val="clear" w:color="auto" w:fill="FFFFFF"/>
            <w:vAlign w:val="center"/>
          </w:tcPr>
          <w:p w14:paraId="2EAE012B"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4-5</w:t>
            </w:r>
          </w:p>
        </w:tc>
        <w:tc>
          <w:tcPr>
            <w:tcW w:w="1985" w:type="dxa"/>
            <w:tcBorders>
              <w:top w:val="single" w:sz="4" w:space="0" w:color="auto"/>
              <w:left w:val="single" w:sz="4" w:space="0" w:color="auto"/>
              <w:right w:val="single" w:sz="4" w:space="0" w:color="auto"/>
            </w:tcBorders>
            <w:shd w:val="clear" w:color="auto" w:fill="FFFFFF"/>
            <w:vAlign w:val="center"/>
          </w:tcPr>
          <w:p w14:paraId="646FACF4"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14/07/21</w:t>
            </w:r>
          </w:p>
        </w:tc>
      </w:tr>
      <w:tr w:rsidR="00DB7853" w:rsidRPr="00636FD0" w14:paraId="73B6CB2C" w14:textId="77777777" w:rsidTr="00636FD0">
        <w:trPr>
          <w:trHeight w:hRule="exact" w:val="283"/>
          <w:jc w:val="center"/>
        </w:trPr>
        <w:tc>
          <w:tcPr>
            <w:tcW w:w="3032" w:type="dxa"/>
            <w:tcBorders>
              <w:top w:val="single" w:sz="4" w:space="0" w:color="auto"/>
              <w:left w:val="single" w:sz="4" w:space="0" w:color="auto"/>
            </w:tcBorders>
            <w:shd w:val="clear" w:color="auto" w:fill="FFFFFF"/>
            <w:vAlign w:val="center"/>
          </w:tcPr>
          <w:p w14:paraId="7769C0F6"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6-7</w:t>
            </w:r>
          </w:p>
        </w:tc>
        <w:tc>
          <w:tcPr>
            <w:tcW w:w="1985" w:type="dxa"/>
            <w:tcBorders>
              <w:top w:val="single" w:sz="4" w:space="0" w:color="auto"/>
              <w:left w:val="single" w:sz="4" w:space="0" w:color="auto"/>
              <w:right w:val="single" w:sz="4" w:space="0" w:color="auto"/>
            </w:tcBorders>
            <w:shd w:val="clear" w:color="auto" w:fill="FFFFFF"/>
            <w:vAlign w:val="center"/>
          </w:tcPr>
          <w:p w14:paraId="2F1C8212"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15/07/21</w:t>
            </w:r>
          </w:p>
        </w:tc>
      </w:tr>
      <w:tr w:rsidR="00DB7853" w:rsidRPr="00636FD0" w14:paraId="44C7B037" w14:textId="77777777" w:rsidTr="00636FD0">
        <w:trPr>
          <w:trHeight w:hRule="exact" w:val="288"/>
          <w:jc w:val="center"/>
        </w:trPr>
        <w:tc>
          <w:tcPr>
            <w:tcW w:w="3032" w:type="dxa"/>
            <w:tcBorders>
              <w:top w:val="single" w:sz="4" w:space="0" w:color="auto"/>
              <w:left w:val="single" w:sz="4" w:space="0" w:color="auto"/>
            </w:tcBorders>
            <w:shd w:val="clear" w:color="auto" w:fill="FFFFFF"/>
            <w:vAlign w:val="center"/>
          </w:tcPr>
          <w:p w14:paraId="469D40A2"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8-9</w:t>
            </w:r>
          </w:p>
        </w:tc>
        <w:tc>
          <w:tcPr>
            <w:tcW w:w="1985" w:type="dxa"/>
            <w:tcBorders>
              <w:top w:val="single" w:sz="4" w:space="0" w:color="auto"/>
              <w:left w:val="single" w:sz="4" w:space="0" w:color="auto"/>
              <w:right w:val="single" w:sz="4" w:space="0" w:color="auto"/>
            </w:tcBorders>
            <w:shd w:val="clear" w:color="auto" w:fill="FFFFFF"/>
            <w:vAlign w:val="center"/>
          </w:tcPr>
          <w:p w14:paraId="19C56530"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16/07/21</w:t>
            </w:r>
          </w:p>
        </w:tc>
      </w:tr>
      <w:tr w:rsidR="00DB7853" w:rsidRPr="00636FD0" w14:paraId="28B1F058" w14:textId="77777777" w:rsidTr="00636FD0">
        <w:trPr>
          <w:trHeight w:hRule="exact" w:val="293"/>
          <w:jc w:val="center"/>
        </w:trPr>
        <w:tc>
          <w:tcPr>
            <w:tcW w:w="3032" w:type="dxa"/>
            <w:tcBorders>
              <w:top w:val="single" w:sz="4" w:space="0" w:color="auto"/>
              <w:left w:val="single" w:sz="4" w:space="0" w:color="auto"/>
              <w:bottom w:val="single" w:sz="4" w:space="0" w:color="auto"/>
            </w:tcBorders>
            <w:shd w:val="clear" w:color="auto" w:fill="FFFFFF"/>
            <w:vAlign w:val="center"/>
          </w:tcPr>
          <w:p w14:paraId="3BBFF649"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A-Z</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E583339" w14:textId="77777777" w:rsidR="00DB7853" w:rsidRPr="00636FD0" w:rsidRDefault="00C45204" w:rsidP="00636FD0">
            <w:pPr>
              <w:pStyle w:val="Sinespaciado"/>
              <w:jc w:val="center"/>
              <w:rPr>
                <w:rFonts w:ascii="Verdana" w:hAnsi="Verdana"/>
                <w:b/>
                <w:bCs/>
                <w:sz w:val="20"/>
                <w:szCs w:val="20"/>
              </w:rPr>
            </w:pPr>
            <w:r w:rsidRPr="00636FD0">
              <w:rPr>
                <w:rStyle w:val="Cuerpodeltexto2105ptoNegrita"/>
                <w:rFonts w:ascii="Verdana" w:hAnsi="Verdana"/>
                <w:b w:val="0"/>
                <w:bCs w:val="0"/>
                <w:sz w:val="20"/>
                <w:szCs w:val="20"/>
              </w:rPr>
              <w:t>16/07/21</w:t>
            </w:r>
          </w:p>
        </w:tc>
      </w:tr>
    </w:tbl>
    <w:p w14:paraId="4D5E2341" w14:textId="77777777" w:rsidR="00DB7853" w:rsidRPr="000E3124" w:rsidRDefault="00DB7853" w:rsidP="000E3124">
      <w:pPr>
        <w:pStyle w:val="Sinespaciado"/>
        <w:jc w:val="both"/>
        <w:rPr>
          <w:rFonts w:ascii="Verdana" w:hAnsi="Verdana"/>
        </w:rPr>
      </w:pPr>
    </w:p>
    <w:p w14:paraId="2F7B52CD" w14:textId="184B6DCE" w:rsidR="00DB7853" w:rsidRPr="00636FD0" w:rsidRDefault="00636FD0" w:rsidP="000E3124">
      <w:pPr>
        <w:pStyle w:val="Sinespaciado"/>
        <w:jc w:val="both"/>
        <w:rPr>
          <w:rFonts w:ascii="Verdana" w:hAnsi="Verdana"/>
          <w:b/>
          <w:bCs/>
        </w:rPr>
      </w:pPr>
      <w:r w:rsidRPr="00636FD0">
        <w:rPr>
          <w:rFonts w:ascii="Verdana" w:hAnsi="Verdana"/>
          <w:b/>
          <w:bCs/>
        </w:rPr>
        <w:t>OTROS IMPUESTOS</w:t>
      </w:r>
    </w:p>
    <w:p w14:paraId="0AD10521" w14:textId="77777777" w:rsidR="00636FD0" w:rsidRDefault="00636FD0" w:rsidP="000E3124">
      <w:pPr>
        <w:pStyle w:val="Sinespaciado"/>
        <w:jc w:val="both"/>
        <w:rPr>
          <w:rFonts w:ascii="Verdana" w:hAnsi="Verdana"/>
        </w:rPr>
      </w:pPr>
      <w:bookmarkStart w:id="8" w:name="bookmark7"/>
    </w:p>
    <w:p w14:paraId="71C68FA0" w14:textId="1A4EF3D5" w:rsidR="00DB7853" w:rsidRPr="000E3124" w:rsidRDefault="00C45204" w:rsidP="000E3124">
      <w:pPr>
        <w:pStyle w:val="Sinespaciado"/>
        <w:jc w:val="both"/>
        <w:rPr>
          <w:rFonts w:ascii="Verdana" w:hAnsi="Verdana"/>
        </w:rPr>
      </w:pPr>
      <w:r w:rsidRPr="00636FD0">
        <w:rPr>
          <w:rFonts w:ascii="Verdana" w:hAnsi="Verdana"/>
          <w:b/>
          <w:bCs/>
        </w:rPr>
        <w:t>Artículo 11°. Plazos para declarar y pagar el impuesto de delineación urbana.</w:t>
      </w:r>
      <w:r w:rsidRPr="000E3124">
        <w:rPr>
          <w:rFonts w:ascii="Verdana" w:hAnsi="Verdana"/>
        </w:rPr>
        <w:t xml:space="preserve"> </w:t>
      </w:r>
      <w:r w:rsidRPr="000E3124">
        <w:rPr>
          <w:rStyle w:val="Ttulo2210ptoSinnegrita"/>
          <w:rFonts w:ascii="Verdana" w:hAnsi="Verdana"/>
          <w:b w:val="0"/>
          <w:bCs w:val="0"/>
          <w:sz w:val="24"/>
          <w:szCs w:val="24"/>
        </w:rPr>
        <w:t>Los</w:t>
      </w:r>
      <w:bookmarkEnd w:id="8"/>
      <w:r w:rsidR="00636FD0">
        <w:rPr>
          <w:rStyle w:val="Ttulo2210ptoSinnegrita"/>
          <w:rFonts w:ascii="Verdana" w:hAnsi="Verdana"/>
          <w:b w:val="0"/>
          <w:bCs w:val="0"/>
          <w:sz w:val="24"/>
          <w:szCs w:val="24"/>
        </w:rPr>
        <w:t xml:space="preserve"> </w:t>
      </w:r>
      <w:r w:rsidRPr="000E3124">
        <w:rPr>
          <w:rFonts w:ascii="Verdana" w:hAnsi="Verdana"/>
        </w:rPr>
        <w:t>contribuyentes, sujetos pasivos del impuesto de delineación urbana en el Distrito Capital de Bogotá, deberán presentar la declaración y pagar simultáneamente ante las entidades financieras autorizadas por la Secretaría Distrital de Hacienda, y/o por los medios virtuales adoptados por la Secretaría Distrital de Hacienda, la totalidad del impuesto dentro del mes siguiente a la finalización de la obra o al último pago o abono en cuenta de los costos y gastos imputables a la misma o al vencimiento del término de la licencia, incluida su prórroga, lo que ocurra primero.</w:t>
      </w:r>
    </w:p>
    <w:p w14:paraId="5CE0DEB0" w14:textId="77777777" w:rsidR="00636FD0" w:rsidRDefault="00636FD0" w:rsidP="000E3124">
      <w:pPr>
        <w:pStyle w:val="Sinespaciado"/>
        <w:jc w:val="both"/>
        <w:rPr>
          <w:rStyle w:val="Cuerpodeltexto2105ptoNegrita"/>
          <w:rFonts w:ascii="Verdana" w:hAnsi="Verdana"/>
          <w:sz w:val="24"/>
          <w:szCs w:val="24"/>
        </w:rPr>
      </w:pPr>
    </w:p>
    <w:p w14:paraId="6980D2F3" w14:textId="61ED04E0"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Parágrafo. Plazos para pagar la retención en la fuente a título de anticipo del impuesto de delineación urbana. </w:t>
      </w:r>
      <w:r w:rsidRPr="000E3124">
        <w:rPr>
          <w:rFonts w:ascii="Verdana" w:hAnsi="Verdana"/>
        </w:rPr>
        <w:t xml:space="preserve">Los contribuyentes del </w:t>
      </w:r>
      <w:r w:rsidRPr="000E3124">
        <w:rPr>
          <w:rFonts w:ascii="Verdana" w:hAnsi="Verdana"/>
        </w:rPr>
        <w:lastRenderedPageBreak/>
        <w:t>impuesto de delineación urbana, para la expedición de la correspondiente licencia, deberán acreditar previamente ante el respectivo curador urbano la presentación y pago de la retención en la fuente, a título de anticipo del citado tributo.</w:t>
      </w:r>
    </w:p>
    <w:p w14:paraId="604B84D2" w14:textId="77777777" w:rsidR="00636FD0" w:rsidRDefault="00636FD0" w:rsidP="000E3124">
      <w:pPr>
        <w:pStyle w:val="Sinespaciado"/>
        <w:jc w:val="both"/>
        <w:rPr>
          <w:rStyle w:val="Cuerpodeltexto2105ptoNegrita"/>
          <w:rFonts w:ascii="Verdana" w:hAnsi="Verdana"/>
          <w:sz w:val="24"/>
          <w:szCs w:val="24"/>
        </w:rPr>
      </w:pPr>
    </w:p>
    <w:p w14:paraId="0E29AECA" w14:textId="69B3C804"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Art</w:t>
      </w:r>
      <w:r w:rsidR="00636FD0">
        <w:rPr>
          <w:rStyle w:val="Cuerpodeltexto2105ptoNegrita"/>
          <w:rFonts w:ascii="Verdana" w:hAnsi="Verdana"/>
          <w:sz w:val="24"/>
          <w:szCs w:val="24"/>
        </w:rPr>
        <w:t>í</w:t>
      </w:r>
      <w:r w:rsidRPr="000E3124">
        <w:rPr>
          <w:rStyle w:val="Cuerpodeltexto2105ptoNegrita"/>
          <w:rFonts w:ascii="Verdana" w:hAnsi="Verdana"/>
          <w:sz w:val="24"/>
          <w:szCs w:val="24"/>
        </w:rPr>
        <w:t>culo 12°. Plazos para declarar y pagar el impuesto unificado de fondo de pobres, azar y espectáculos</w:t>
      </w:r>
      <w:r w:rsidRPr="000E3124">
        <w:rPr>
          <w:rFonts w:ascii="Verdana" w:hAnsi="Verdana"/>
        </w:rPr>
        <w:t>. Los contribuyentes, sujetos pasivos del impuesto unificado de fondo de pobres, azar y espectáculos, deberán presentar ante las entidades financieras autorizadas y/o por los medios virtuales adoptados por la Secretaría Distrital de Hacienda, una declaración de la totalidad del impuesto generado durante cada mes, dentro de los veinte (20) primeros días calendario del mes siguiente al período objeto de la declaración o a la ocurrencia del hecho generador.</w:t>
      </w:r>
    </w:p>
    <w:p w14:paraId="61274389" w14:textId="77777777" w:rsidR="00636FD0" w:rsidRDefault="00636FD0" w:rsidP="000E3124">
      <w:pPr>
        <w:pStyle w:val="Sinespaciado"/>
        <w:jc w:val="both"/>
        <w:rPr>
          <w:rStyle w:val="Cuerpodeltexto2105ptoNegrita"/>
          <w:rFonts w:ascii="Verdana" w:hAnsi="Verdana"/>
          <w:sz w:val="24"/>
          <w:szCs w:val="24"/>
        </w:rPr>
      </w:pPr>
    </w:p>
    <w:p w14:paraId="70232E2E" w14:textId="310D2A94"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Parágrafo 1°. Plazos para declarar y pagar la retención y/o anticipo del impuesto unificado de fondo de pobres, azar y espectáculos. </w:t>
      </w:r>
      <w:r w:rsidRPr="000E3124">
        <w:rPr>
          <w:rFonts w:ascii="Verdana" w:hAnsi="Verdana"/>
        </w:rPr>
        <w:t>Los operadores de espectáculos públicos que se encarguen de la venta de las boletas de espectáculos públicos, deberán presentar y pagar en forma mensual ante las entidades financieras autorizadas y/o por los medios virtuales adoptados por la Secretaría Distrital de Hacienda, la declaración de retención del impuesto unificado de fondo de pobres, azar y espectáculos, en la que se incluyan las retenciones equivalentes al ciento por ciento (100%) del impuesto generado sobre las boletas vendidas en el respectivo mes, dentro de los quince (15) primeros días calendario del mes siguiente al período objeto de la retención</w:t>
      </w:r>
    </w:p>
    <w:p w14:paraId="2C62456E" w14:textId="77777777" w:rsidR="00636FD0" w:rsidRDefault="00636FD0" w:rsidP="000E3124">
      <w:pPr>
        <w:pStyle w:val="Sinespaciado"/>
        <w:jc w:val="both"/>
        <w:rPr>
          <w:rStyle w:val="Cuerpodeltexto2105ptoNegrita"/>
          <w:rFonts w:ascii="Verdana" w:hAnsi="Verdana"/>
          <w:sz w:val="24"/>
          <w:szCs w:val="24"/>
        </w:rPr>
      </w:pPr>
    </w:p>
    <w:p w14:paraId="3CB70AAB" w14:textId="30009E5A"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Parágrafo 2°. </w:t>
      </w:r>
      <w:r w:rsidRPr="000E3124">
        <w:rPr>
          <w:rFonts w:ascii="Verdana" w:hAnsi="Verdana"/>
        </w:rPr>
        <w:t>Los contribuyentes del impuesto unificado de fondo de pobres, azar y espectáculos. que vendan en forma directa la boletería para los espectáculos públicos, así</w:t>
      </w:r>
      <w:r w:rsidR="00636FD0">
        <w:rPr>
          <w:rFonts w:ascii="Verdana" w:hAnsi="Verdana"/>
        </w:rPr>
        <w:t xml:space="preserve"> </w:t>
      </w:r>
      <w:r w:rsidRPr="000E3124">
        <w:rPr>
          <w:rFonts w:ascii="Verdana" w:hAnsi="Verdana"/>
        </w:rPr>
        <w:t>como quienes realicen rifas promocionales, deberán presentar ante las entidades financieras autorizadas y/o por los medios virtuales adoptados por la Secretaría Distrital de Hacienda, una declaración de retención y/o anticipo del impuesto unificado de fondo de pobres, azar y espectáculos, en la que se incluya el valor del anticipo contemplado en el Parágrafo 1° del artículo 1° del Acuerdo Distrital 399 de 2009 , como requisito previo para la expedición del permiso que deba expedir la autoridad competente.</w:t>
      </w:r>
    </w:p>
    <w:p w14:paraId="646D5BDF" w14:textId="77777777" w:rsidR="00636FD0" w:rsidRDefault="00636FD0" w:rsidP="000E3124">
      <w:pPr>
        <w:pStyle w:val="Sinespaciado"/>
        <w:jc w:val="both"/>
        <w:rPr>
          <w:rFonts w:ascii="Verdana" w:hAnsi="Verdana"/>
        </w:rPr>
      </w:pPr>
      <w:bookmarkStart w:id="9" w:name="bookmark8"/>
    </w:p>
    <w:p w14:paraId="7106EBE0" w14:textId="54592148" w:rsidR="00DB7853" w:rsidRPr="000E3124" w:rsidRDefault="00C45204" w:rsidP="000E3124">
      <w:pPr>
        <w:pStyle w:val="Sinespaciado"/>
        <w:jc w:val="both"/>
        <w:rPr>
          <w:rFonts w:ascii="Verdana" w:hAnsi="Verdana"/>
        </w:rPr>
      </w:pPr>
      <w:r w:rsidRPr="00636FD0">
        <w:rPr>
          <w:rFonts w:ascii="Verdana" w:hAnsi="Verdana"/>
          <w:b/>
          <w:bCs/>
        </w:rPr>
        <w:t>Artículo 13°. Plazos para pagar la participación del Distrito Capital en el Impuesto al Consumo de Cigarrillos y Tabaco Elaborado de Procedencia Nacional.</w:t>
      </w:r>
      <w:r w:rsidRPr="000E3124">
        <w:rPr>
          <w:rFonts w:ascii="Verdana" w:hAnsi="Verdana"/>
        </w:rPr>
        <w:t xml:space="preserve"> </w:t>
      </w:r>
      <w:r w:rsidRPr="000E3124">
        <w:rPr>
          <w:rStyle w:val="Ttulo2210ptoSinnegrita"/>
          <w:rFonts w:ascii="Verdana" w:hAnsi="Verdana"/>
          <w:b w:val="0"/>
          <w:bCs w:val="0"/>
          <w:sz w:val="24"/>
          <w:szCs w:val="24"/>
        </w:rPr>
        <w:t>Los</w:t>
      </w:r>
      <w:bookmarkEnd w:id="9"/>
      <w:r w:rsidR="00636FD0">
        <w:rPr>
          <w:rStyle w:val="Ttulo2210ptoSinnegrita"/>
          <w:rFonts w:ascii="Verdana" w:hAnsi="Verdana"/>
          <w:b w:val="0"/>
          <w:bCs w:val="0"/>
          <w:sz w:val="24"/>
          <w:szCs w:val="24"/>
        </w:rPr>
        <w:t xml:space="preserve"> </w:t>
      </w:r>
      <w:r w:rsidRPr="000E3124">
        <w:rPr>
          <w:rFonts w:ascii="Verdana" w:hAnsi="Verdana"/>
        </w:rPr>
        <w:t xml:space="preserve">contribuyentes del impuesto al consumo de cigarrillos y tabaco elaborado de producción nacional deberán pagarlo quincenalmente en la(s) entidad(es) financiera(s) autorizada(s) por la </w:t>
      </w:r>
      <w:r w:rsidRPr="000E3124">
        <w:rPr>
          <w:rFonts w:ascii="Verdana" w:hAnsi="Verdana"/>
        </w:rPr>
        <w:lastRenderedPageBreak/>
        <w:t>Gobernación de Cundinamarca, según convenio(s) de recaudo vigente(s), dentro de los cinco (5) primeros días calendario siguientes al vencimiento del período gravable.</w:t>
      </w:r>
    </w:p>
    <w:p w14:paraId="1A6772EA" w14:textId="77777777" w:rsidR="00636FD0" w:rsidRDefault="00636FD0" w:rsidP="000E3124">
      <w:pPr>
        <w:pStyle w:val="Sinespaciado"/>
        <w:jc w:val="both"/>
        <w:rPr>
          <w:rStyle w:val="Cuerpodeltexto2105ptoNegrita"/>
          <w:rFonts w:ascii="Verdana" w:hAnsi="Verdana"/>
          <w:sz w:val="24"/>
          <w:szCs w:val="24"/>
        </w:rPr>
      </w:pPr>
    </w:p>
    <w:p w14:paraId="3193DCB9" w14:textId="7A5E9AD9"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Artículo 14°. Plazos para declarar y pagar el Impuesto al Consumo de Cigarrillos y Tabaco Elaborado de Procedencia Extranjera. </w:t>
      </w:r>
      <w:r w:rsidRPr="000E3124">
        <w:rPr>
          <w:rFonts w:ascii="Verdana" w:hAnsi="Verdana"/>
        </w:rPr>
        <w:t>Los contribuyentes, sujetos pasivos del impuesto al consumo de cigarrillos y tabaco elaborado de procedencia extranjera declararán y pagarán el impuesto al consumo en el momento de la importación, a órdenes del Fondo- Cuenta de Impuestos al Consumo de Productos Extranjeros (Fimproex).</w:t>
      </w:r>
    </w:p>
    <w:p w14:paraId="3F88E7F4" w14:textId="77777777" w:rsidR="00636FD0" w:rsidRDefault="00636FD0" w:rsidP="000E3124">
      <w:pPr>
        <w:pStyle w:val="Sinespaciado"/>
        <w:jc w:val="both"/>
        <w:rPr>
          <w:rFonts w:ascii="Verdana" w:hAnsi="Verdana"/>
        </w:rPr>
      </w:pPr>
    </w:p>
    <w:p w14:paraId="108771DD" w14:textId="0DB04D0F" w:rsidR="00DB7853" w:rsidRPr="000E3124" w:rsidRDefault="00C45204" w:rsidP="000E3124">
      <w:pPr>
        <w:pStyle w:val="Sinespaciado"/>
        <w:jc w:val="both"/>
        <w:rPr>
          <w:rFonts w:ascii="Verdana" w:hAnsi="Verdana"/>
        </w:rPr>
      </w:pPr>
      <w:r w:rsidRPr="000E3124">
        <w:rPr>
          <w:rFonts w:ascii="Verdana" w:hAnsi="Verdana"/>
        </w:rPr>
        <w:t>Sin perjuicio de lo anterior, los importadores o distribuidores deberán presentar una declaración ante la Secretaría Distrital de Hacienda - Dirección Distrital de Impuestos de Bogotá - DIB , en el momento de la introducción de los productos al Distrito Capital de Bogotá. En igual forma se procederá frente a las mercancías introducidas a zonas de régimen aduanero especial.</w:t>
      </w:r>
    </w:p>
    <w:p w14:paraId="20C2D6C1" w14:textId="77777777" w:rsidR="00636FD0" w:rsidRDefault="00636FD0" w:rsidP="000E3124">
      <w:pPr>
        <w:pStyle w:val="Sinespaciado"/>
        <w:jc w:val="both"/>
        <w:rPr>
          <w:rFonts w:ascii="Verdana" w:hAnsi="Verdana"/>
        </w:rPr>
      </w:pPr>
    </w:p>
    <w:p w14:paraId="3727D7CB" w14:textId="5EFA0297" w:rsidR="00DB7853" w:rsidRPr="000E3124" w:rsidRDefault="00C45204" w:rsidP="000E3124">
      <w:pPr>
        <w:pStyle w:val="Sinespaciado"/>
        <w:jc w:val="both"/>
        <w:rPr>
          <w:rFonts w:ascii="Verdana" w:hAnsi="Verdana"/>
        </w:rPr>
      </w:pPr>
      <w:r w:rsidRPr="000E3124">
        <w:rPr>
          <w:rFonts w:ascii="Verdana" w:hAnsi="Verdana"/>
        </w:rPr>
        <w:t xml:space="preserve">Para los fines del inciso anterior, se entiende como momento de introducción de los productos al Distrito Capital de Bogotá el correspondiente a la fecha límite para la legalización de la tornaguía que ampara el ingreso e </w:t>
      </w:r>
      <w:r w:rsidR="000928F0">
        <w:rPr>
          <w:rFonts w:ascii="Verdana" w:hAnsi="Verdana"/>
        </w:rPr>
        <w:t xml:space="preserve">(sic) </w:t>
      </w:r>
      <w:r w:rsidRPr="000E3124">
        <w:rPr>
          <w:rFonts w:ascii="Verdana" w:hAnsi="Verdana"/>
        </w:rPr>
        <w:t>los productos para consumo.</w:t>
      </w:r>
    </w:p>
    <w:p w14:paraId="62DCC6A1" w14:textId="77777777" w:rsidR="00636FD0" w:rsidRDefault="00636FD0" w:rsidP="000E3124">
      <w:pPr>
        <w:pStyle w:val="Sinespaciado"/>
        <w:jc w:val="both"/>
        <w:rPr>
          <w:rFonts w:ascii="Verdana" w:hAnsi="Verdana"/>
        </w:rPr>
      </w:pPr>
    </w:p>
    <w:p w14:paraId="15057611" w14:textId="77777777" w:rsidR="00636FD0" w:rsidRDefault="00C45204" w:rsidP="000E3124">
      <w:pPr>
        <w:pStyle w:val="Sinespaciado"/>
        <w:jc w:val="both"/>
        <w:rPr>
          <w:rFonts w:ascii="Verdana" w:hAnsi="Verdana"/>
        </w:rPr>
      </w:pPr>
      <w:r w:rsidRPr="000E3124">
        <w:rPr>
          <w:rFonts w:ascii="Verdana" w:hAnsi="Verdana"/>
        </w:rPr>
        <w:t>Cuando la bodega o sitio de almacenamiento del importador se encuentre ubicada en el Distrito Capital de Bogotá, el momento de introducción de los productos será la fecha en que se autoriza el levante de la mercancía.</w:t>
      </w:r>
    </w:p>
    <w:p w14:paraId="46BEFDD9" w14:textId="77777777" w:rsidR="00636FD0" w:rsidRDefault="00636FD0" w:rsidP="000E3124">
      <w:pPr>
        <w:pStyle w:val="Sinespaciado"/>
        <w:jc w:val="both"/>
        <w:rPr>
          <w:rFonts w:ascii="Verdana" w:hAnsi="Verdana"/>
        </w:rPr>
      </w:pPr>
    </w:p>
    <w:p w14:paraId="0680F327" w14:textId="0D8F1FAE"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Artículo 15°. Plazos para declarar y pagar el Impuesto al Consumo de Cerveza, Sifones y Refajos de Producción Nacional. </w:t>
      </w:r>
      <w:r w:rsidRPr="000E3124">
        <w:rPr>
          <w:rFonts w:ascii="Verdana" w:hAnsi="Verdana"/>
        </w:rPr>
        <w:t>Los productores nacionales de cervezas. sifones y refajos deberán presentar y pagar en la(s) entidad(es) financiera(s) autorizada(s) por la Dirección Distrital de Tesorería de la Secretaría Distrital de Hacienda según convenio(s) de recaudo vigente(s), una declaración mensual del impuesto al consumo de cervezas, sifones y refajos, dentro de los quince (15) días calendario siguientes al vencimiento de cada período gravable.</w:t>
      </w:r>
    </w:p>
    <w:p w14:paraId="06D4BD57" w14:textId="77777777" w:rsidR="00636FD0" w:rsidRDefault="00636FD0" w:rsidP="000E3124">
      <w:pPr>
        <w:pStyle w:val="Sinespaciado"/>
        <w:jc w:val="both"/>
        <w:rPr>
          <w:rStyle w:val="Cuerpodeltexto2105ptoNegrita"/>
          <w:rFonts w:ascii="Verdana" w:hAnsi="Verdana"/>
          <w:sz w:val="24"/>
          <w:szCs w:val="24"/>
        </w:rPr>
      </w:pPr>
    </w:p>
    <w:p w14:paraId="1BFCCA8E" w14:textId="281D4B0B"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Artículo 16°. Plazos para declarar y pagar el Impuesto al Consumo de Cervezas, Sifones y Refajos de Procedencia Extranjera. </w:t>
      </w:r>
      <w:r w:rsidRPr="000E3124">
        <w:rPr>
          <w:rFonts w:ascii="Verdana" w:hAnsi="Verdana"/>
        </w:rPr>
        <w:t>Los importadores y distribuidores de cervezas, sifones y refajos de producción extranjera declararán y pagarán el impuesto al consumo en el momento de la importación, a órdenes del Fondo - Cuenta de Impuestos al Consumo de Productos Extranjeros (Fimproex).</w:t>
      </w:r>
    </w:p>
    <w:p w14:paraId="35EC1B16" w14:textId="77777777" w:rsidR="00636FD0" w:rsidRDefault="00636FD0" w:rsidP="000E3124">
      <w:pPr>
        <w:pStyle w:val="Sinespaciado"/>
        <w:jc w:val="both"/>
        <w:rPr>
          <w:rFonts w:ascii="Verdana" w:hAnsi="Verdana"/>
        </w:rPr>
      </w:pPr>
    </w:p>
    <w:p w14:paraId="4BF36394" w14:textId="2A706C01" w:rsidR="00DB7853" w:rsidRPr="000E3124" w:rsidRDefault="00C45204" w:rsidP="000E3124">
      <w:pPr>
        <w:pStyle w:val="Sinespaciado"/>
        <w:jc w:val="both"/>
        <w:rPr>
          <w:rFonts w:ascii="Verdana" w:hAnsi="Verdana"/>
        </w:rPr>
      </w:pPr>
      <w:r w:rsidRPr="000E3124">
        <w:rPr>
          <w:rFonts w:ascii="Verdana" w:hAnsi="Verdana"/>
        </w:rPr>
        <w:lastRenderedPageBreak/>
        <w:t>Sin perjuicio de lo anterior, los importadores y distribuidores, deberán presentar una declaración ante la Secretaría Distrital de Hacienda - Dirección Distrital de Impuestos de Bogotá - DIB, en el momento de la introducción de los productos al Distrito Capital. En igual forma, se procederá frente a las mercancías introducidas a zonas de régimen aduanero especial.</w:t>
      </w:r>
    </w:p>
    <w:p w14:paraId="1DFB6208" w14:textId="77777777" w:rsidR="00636FD0" w:rsidRDefault="00636FD0" w:rsidP="000E3124">
      <w:pPr>
        <w:pStyle w:val="Sinespaciado"/>
        <w:jc w:val="both"/>
        <w:rPr>
          <w:rFonts w:ascii="Verdana" w:hAnsi="Verdana"/>
        </w:rPr>
      </w:pPr>
    </w:p>
    <w:p w14:paraId="5340153B" w14:textId="3DD7E1BA" w:rsidR="00DB7853" w:rsidRPr="000E3124" w:rsidRDefault="00C45204" w:rsidP="000E3124">
      <w:pPr>
        <w:pStyle w:val="Sinespaciado"/>
        <w:jc w:val="both"/>
        <w:rPr>
          <w:rFonts w:ascii="Verdana" w:hAnsi="Verdana"/>
        </w:rPr>
      </w:pPr>
      <w:r w:rsidRPr="000E3124">
        <w:rPr>
          <w:rFonts w:ascii="Verdana" w:hAnsi="Verdana"/>
        </w:rPr>
        <w:t>Para los fines del inciso anterior, se entiende como momento de introducción de los productos al Distrito Capital el correspondiente a la fecha límite para la legalización de la tornaguía que ampara el ingreso de los productos para consumo.</w:t>
      </w:r>
    </w:p>
    <w:p w14:paraId="4136880E" w14:textId="77777777" w:rsidR="00636FD0" w:rsidRDefault="00636FD0" w:rsidP="000E3124">
      <w:pPr>
        <w:pStyle w:val="Sinespaciado"/>
        <w:jc w:val="both"/>
        <w:rPr>
          <w:rFonts w:ascii="Verdana" w:hAnsi="Verdana"/>
        </w:rPr>
      </w:pPr>
    </w:p>
    <w:p w14:paraId="5C7B6AEC" w14:textId="4FEC8EFE" w:rsidR="00DB7853" w:rsidRPr="000E3124" w:rsidRDefault="00C45204" w:rsidP="000E3124">
      <w:pPr>
        <w:pStyle w:val="Sinespaciado"/>
        <w:jc w:val="both"/>
        <w:rPr>
          <w:rFonts w:ascii="Verdana" w:hAnsi="Verdana"/>
        </w:rPr>
      </w:pPr>
      <w:r w:rsidRPr="000E3124">
        <w:rPr>
          <w:rFonts w:ascii="Verdana" w:hAnsi="Verdana"/>
        </w:rPr>
        <w:t>Cuando la bodega o sitio de almacenamiento del importador se encuentre ubicada en el Distrito Capital de Bogotá, el momento de introducción de los productos será la fecha en que se autoriza el levante de la mercancía.</w:t>
      </w:r>
    </w:p>
    <w:p w14:paraId="15FF650E" w14:textId="77777777" w:rsidR="00636FD0" w:rsidRDefault="00636FD0" w:rsidP="000E3124">
      <w:pPr>
        <w:pStyle w:val="Sinespaciado"/>
        <w:jc w:val="both"/>
        <w:rPr>
          <w:rStyle w:val="Cuerpodeltexto2105ptoNegrita"/>
          <w:rFonts w:ascii="Verdana" w:hAnsi="Verdana"/>
          <w:sz w:val="24"/>
          <w:szCs w:val="24"/>
        </w:rPr>
      </w:pPr>
    </w:p>
    <w:p w14:paraId="05C1CE8F" w14:textId="5417BE7C"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Artículo 17°. Plazos para declarar y pagar el Impuesto de Loterías Foráneas. </w:t>
      </w:r>
      <w:r w:rsidRPr="000E3124">
        <w:rPr>
          <w:rFonts w:ascii="Verdana" w:hAnsi="Verdana"/>
        </w:rPr>
        <w:t>Las loterías foráneas u operadores autor izados de las mismas, que circulen y vendan billetes o fracciones de lotería en la jurisdicción del Distrito Capital de Bogotá, con excepción de la Lotería de Cundinamarca y la Lotería de la Cruz Roja Colombiana, deberán liquidar y declarar en la entidad financiera que autorice el Fondo Financiero Distrital de Salud de Bogotá D.C., para el recaudo de la misma, dentro de los diez (10) primeros días hábiles de cada mes, sobre el impuesto generado en el mes inmediatamente anterior, de conformidad con lo dispuesto por el art</w:t>
      </w:r>
      <w:r w:rsidR="00636FD0">
        <w:rPr>
          <w:rFonts w:ascii="Verdana" w:hAnsi="Verdana"/>
        </w:rPr>
        <w:t>í</w:t>
      </w:r>
      <w:r w:rsidRPr="000E3124">
        <w:rPr>
          <w:rFonts w:ascii="Verdana" w:hAnsi="Verdana"/>
        </w:rPr>
        <w:t>culo 2.6.4.2.2.1.10. del Decreto 2265 de 2017.</w:t>
      </w:r>
    </w:p>
    <w:p w14:paraId="73E5C273" w14:textId="77777777" w:rsidR="00636FD0" w:rsidRDefault="00636FD0" w:rsidP="000E3124">
      <w:pPr>
        <w:pStyle w:val="Sinespaciado"/>
        <w:jc w:val="both"/>
        <w:rPr>
          <w:rStyle w:val="Cuerpodeltexto2105ptoNegrita"/>
          <w:rFonts w:ascii="Verdana" w:hAnsi="Verdana"/>
          <w:sz w:val="24"/>
          <w:szCs w:val="24"/>
        </w:rPr>
      </w:pPr>
    </w:p>
    <w:p w14:paraId="771DE9DC" w14:textId="2DF38FF0"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Parágrafo. </w:t>
      </w:r>
      <w:r w:rsidRPr="000E3124">
        <w:rPr>
          <w:rFonts w:ascii="Verdana" w:hAnsi="Verdana"/>
        </w:rPr>
        <w:t>El Fondo Financiero Distrital de Salud de Bogotá D.C. - FFDS, deberá remitir copias de las declaraciones presentadas por concepto del impuesto de loterías foráneas a la Secretaría Distrital de Hacienda - Dirección Distrital de Impuestos de Bogotá - DIB, a más tardar el último día hábil de cada mes.</w:t>
      </w:r>
    </w:p>
    <w:p w14:paraId="4F66F1BE" w14:textId="77777777" w:rsidR="00636FD0" w:rsidRDefault="00636FD0" w:rsidP="000E3124">
      <w:pPr>
        <w:pStyle w:val="Sinespaciado"/>
        <w:jc w:val="both"/>
        <w:rPr>
          <w:rStyle w:val="Cuerpodeltexto2105ptoNegrita"/>
          <w:rFonts w:ascii="Verdana" w:hAnsi="Verdana"/>
          <w:sz w:val="24"/>
          <w:szCs w:val="24"/>
        </w:rPr>
      </w:pPr>
    </w:p>
    <w:p w14:paraId="51A199AD" w14:textId="5061B4EE"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Artículo 18°. Plazos para declarar y pagar las retenciones efectuadas al Impuesto Sobre Premios de Loterías. </w:t>
      </w:r>
      <w:r w:rsidRPr="000E3124">
        <w:rPr>
          <w:rFonts w:ascii="Verdana" w:hAnsi="Verdana"/>
        </w:rPr>
        <w:t>Las loterías responsables y operadores autorizados de las mismas en su calidad de agentes retenedores del impuesto sobre premios de loterías causados a favor del Distrito Capital deberán presentar y pagar la respectiva declaración de retención ante el Fondo Financiero Distrital de Salud de Bogotá D.C., dentro de los diez (10) primeros días hábiles de cada mes, por el impuesto generado en el mes inmediatamente anterior.</w:t>
      </w:r>
    </w:p>
    <w:p w14:paraId="403CE88E" w14:textId="77777777" w:rsidR="00636FD0" w:rsidRDefault="00636FD0" w:rsidP="000E3124">
      <w:pPr>
        <w:pStyle w:val="Sinespaciado"/>
        <w:jc w:val="both"/>
        <w:rPr>
          <w:rStyle w:val="Cuerpodeltexto2105ptoNegrita"/>
          <w:rFonts w:ascii="Verdana" w:hAnsi="Verdana"/>
          <w:sz w:val="24"/>
          <w:szCs w:val="24"/>
        </w:rPr>
      </w:pPr>
    </w:p>
    <w:p w14:paraId="3F916C52" w14:textId="3B54D35A"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Parágrafo. </w:t>
      </w:r>
      <w:r w:rsidRPr="000E3124">
        <w:rPr>
          <w:rFonts w:ascii="Verdana" w:hAnsi="Verdana"/>
        </w:rPr>
        <w:t xml:space="preserve">El Fondo Financiero Distrital de Salud de Bogotá D.C., deberá </w:t>
      </w:r>
      <w:r w:rsidRPr="000E3124">
        <w:rPr>
          <w:rFonts w:ascii="Verdana" w:hAnsi="Verdana"/>
        </w:rPr>
        <w:lastRenderedPageBreak/>
        <w:t>remitir copias de las declaraciones de retenciones del impuesto sobre premios de loterías presentadas a la Secretaría Distrital de Hacienda - Dirección Distrital de Impuestos de Bogotá - DIB, a más tardar el último día hábil de cada mes.</w:t>
      </w:r>
    </w:p>
    <w:p w14:paraId="0618F10F" w14:textId="77777777" w:rsidR="00636FD0" w:rsidRDefault="00636FD0" w:rsidP="000E3124">
      <w:pPr>
        <w:pStyle w:val="Sinespaciado"/>
        <w:jc w:val="both"/>
        <w:rPr>
          <w:rFonts w:ascii="Verdana" w:hAnsi="Verdana"/>
        </w:rPr>
      </w:pPr>
      <w:bookmarkStart w:id="10" w:name="bookmark9"/>
    </w:p>
    <w:p w14:paraId="09064DCB" w14:textId="29D8BB19" w:rsidR="00DB7853" w:rsidRPr="000E3124" w:rsidRDefault="00C45204" w:rsidP="000E3124">
      <w:pPr>
        <w:pStyle w:val="Sinespaciado"/>
        <w:jc w:val="both"/>
        <w:rPr>
          <w:rFonts w:ascii="Verdana" w:hAnsi="Verdana"/>
        </w:rPr>
      </w:pPr>
      <w:r w:rsidRPr="00636FD0">
        <w:rPr>
          <w:rFonts w:ascii="Verdana" w:hAnsi="Verdana"/>
          <w:b/>
          <w:bCs/>
        </w:rPr>
        <w:t>Artículo 19°. Plazos para declarar y pagar el Impuesto de Publicidad Exterior Visual.</w:t>
      </w:r>
      <w:bookmarkEnd w:id="10"/>
      <w:r w:rsidR="00636FD0">
        <w:rPr>
          <w:rFonts w:ascii="Verdana" w:hAnsi="Verdana"/>
          <w:b/>
          <w:bCs/>
        </w:rPr>
        <w:t xml:space="preserve"> </w:t>
      </w:r>
      <w:r w:rsidRPr="000E3124">
        <w:rPr>
          <w:rFonts w:ascii="Verdana" w:hAnsi="Verdana"/>
        </w:rPr>
        <w:t>Los contribuyentes, sujetos pasivos del impuesto de publicidad exterior visual deberán presentar la declaración y pagar en la(s) entidad(es) financiera(s) autorizada(s) por la Dirección Distrital de Tesorería de la Secretaria Distrital de Hacienda, según convenio(s) de recaudo vigente(s), dentro de los diez (10) días hábiles siguientes a la notificación del registro de la valla, emitida por la Secretaría Distrital de Ambiente o en su defecto a la colocación o instalación de la misma.</w:t>
      </w:r>
    </w:p>
    <w:p w14:paraId="488E3F94" w14:textId="77777777" w:rsidR="00636FD0" w:rsidRDefault="00636FD0" w:rsidP="000E3124">
      <w:pPr>
        <w:pStyle w:val="Sinespaciado"/>
        <w:jc w:val="both"/>
        <w:rPr>
          <w:rStyle w:val="Cuerpodeltexto2105ptoNegrita"/>
          <w:rFonts w:ascii="Verdana" w:hAnsi="Verdana"/>
          <w:sz w:val="24"/>
          <w:szCs w:val="24"/>
        </w:rPr>
      </w:pPr>
    </w:p>
    <w:p w14:paraId="51E3130D" w14:textId="7A8E84EC"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Parágrafo. </w:t>
      </w:r>
      <w:r w:rsidRPr="000E3124">
        <w:rPr>
          <w:rFonts w:ascii="Verdana" w:hAnsi="Verdana"/>
        </w:rPr>
        <w:t>Lo anterior sin perjuicio de la atribución del Director de Impuestos de Bogotá, contenida en el artículo 16 - 1 del Decreto Distrital 807 de 1993.</w:t>
      </w:r>
    </w:p>
    <w:p w14:paraId="28C37AD8" w14:textId="77777777" w:rsidR="00636FD0" w:rsidRDefault="00636FD0" w:rsidP="000E3124">
      <w:pPr>
        <w:pStyle w:val="Sinespaciado"/>
        <w:jc w:val="both"/>
        <w:rPr>
          <w:rFonts w:ascii="Verdana" w:hAnsi="Verdana"/>
        </w:rPr>
      </w:pPr>
      <w:bookmarkStart w:id="11" w:name="bookmark10"/>
    </w:p>
    <w:p w14:paraId="0F5EBD4E" w14:textId="1429F5B2" w:rsidR="00DB7853" w:rsidRPr="00636FD0" w:rsidRDefault="00C45204" w:rsidP="000E3124">
      <w:pPr>
        <w:pStyle w:val="Sinespaciado"/>
        <w:jc w:val="both"/>
        <w:rPr>
          <w:rFonts w:ascii="Verdana" w:hAnsi="Verdana"/>
          <w:b/>
          <w:bCs/>
        </w:rPr>
      </w:pPr>
      <w:r w:rsidRPr="00636FD0">
        <w:rPr>
          <w:rFonts w:ascii="Verdana" w:hAnsi="Verdana"/>
          <w:b/>
          <w:bCs/>
        </w:rPr>
        <w:t>SOBRETASA AL CONSUMO DE GASOLINA MOTOR</w:t>
      </w:r>
      <w:bookmarkEnd w:id="11"/>
    </w:p>
    <w:p w14:paraId="042746A4" w14:textId="77777777" w:rsidR="00636FD0" w:rsidRDefault="00636FD0" w:rsidP="000E3124">
      <w:pPr>
        <w:pStyle w:val="Sinespaciado"/>
        <w:jc w:val="both"/>
        <w:rPr>
          <w:rFonts w:ascii="Verdana" w:hAnsi="Verdana"/>
        </w:rPr>
      </w:pPr>
      <w:bookmarkStart w:id="12" w:name="bookmark11"/>
    </w:p>
    <w:p w14:paraId="0BBFF7C7" w14:textId="765BF98E" w:rsidR="00DB7853" w:rsidRPr="000E3124" w:rsidRDefault="00C45204" w:rsidP="000E3124">
      <w:pPr>
        <w:pStyle w:val="Sinespaciado"/>
        <w:jc w:val="both"/>
        <w:rPr>
          <w:rFonts w:ascii="Verdana" w:hAnsi="Verdana"/>
        </w:rPr>
      </w:pPr>
      <w:r w:rsidRPr="00636FD0">
        <w:rPr>
          <w:rFonts w:ascii="Verdana" w:hAnsi="Verdana"/>
          <w:b/>
          <w:bCs/>
        </w:rPr>
        <w:t>Artículo 20°. Plazos para declarar y pagar la Sobretasa al Consumo de Gasolina motor.</w:t>
      </w:r>
      <w:bookmarkEnd w:id="12"/>
      <w:r w:rsidR="00636FD0">
        <w:rPr>
          <w:rFonts w:ascii="Verdana" w:hAnsi="Verdana"/>
          <w:b/>
          <w:bCs/>
        </w:rPr>
        <w:t xml:space="preserve"> </w:t>
      </w:r>
      <w:r w:rsidRPr="000E3124">
        <w:rPr>
          <w:rFonts w:ascii="Verdana" w:hAnsi="Verdana"/>
        </w:rPr>
        <w:t>Los responsables mayoristas cumplirán mensualmente con la obligación de declarar a través de la Página Web de la Secretaría Distrital de Hacienda y pagar a través del Botón PSE la</w:t>
      </w:r>
      <w:r w:rsidR="00636FD0">
        <w:rPr>
          <w:rFonts w:ascii="Verdana" w:hAnsi="Verdana"/>
        </w:rPr>
        <w:t xml:space="preserve"> </w:t>
      </w:r>
      <w:r w:rsidRPr="000E3124">
        <w:rPr>
          <w:rFonts w:ascii="Verdana" w:hAnsi="Verdana"/>
        </w:rPr>
        <w:t>Sobretasa al Consumo de Gasolina Motor dentro de los dieciocho (18) primeros días calendario del mes siguiente al de causación.</w:t>
      </w:r>
    </w:p>
    <w:p w14:paraId="25BC2B2B" w14:textId="77777777" w:rsidR="00636FD0" w:rsidRDefault="00636FD0" w:rsidP="000E3124">
      <w:pPr>
        <w:pStyle w:val="Sinespaciado"/>
        <w:jc w:val="both"/>
        <w:rPr>
          <w:rStyle w:val="Cuerpodeltexto2105ptoNegrita"/>
          <w:rFonts w:ascii="Verdana" w:hAnsi="Verdana"/>
          <w:sz w:val="24"/>
          <w:szCs w:val="24"/>
        </w:rPr>
      </w:pPr>
    </w:p>
    <w:p w14:paraId="5E91353A" w14:textId="4181A5A3"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Parágrafo 1°. </w:t>
      </w:r>
      <w:r w:rsidRPr="000E3124">
        <w:rPr>
          <w:rFonts w:ascii="Verdana" w:hAnsi="Verdana"/>
        </w:rPr>
        <w:t>Los distribuidores minoristas deberán cancelar la sobretasa a la gasolina motor al responsable mayorista, dentro de los siete (7) primeros días calendario del mes siguiente al de causación.</w:t>
      </w:r>
    </w:p>
    <w:p w14:paraId="6D21C0AB" w14:textId="77777777" w:rsidR="00636FD0" w:rsidRDefault="00636FD0" w:rsidP="000E3124">
      <w:pPr>
        <w:pStyle w:val="Sinespaciado"/>
        <w:jc w:val="both"/>
        <w:rPr>
          <w:rStyle w:val="Cuerpodeltexto2105ptoNegrita"/>
          <w:rFonts w:ascii="Verdana" w:hAnsi="Verdana"/>
          <w:sz w:val="24"/>
          <w:szCs w:val="24"/>
        </w:rPr>
      </w:pPr>
    </w:p>
    <w:p w14:paraId="03B3EB29" w14:textId="3ED0D901"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Parágrafo 2°. </w:t>
      </w:r>
      <w:r w:rsidRPr="000E3124">
        <w:rPr>
          <w:rFonts w:ascii="Verdana" w:hAnsi="Verdana"/>
        </w:rPr>
        <w:t>Para el caso de las ventas de gasolina que no se efectúen directamente a las estaciones de servicio, la sobretasa la pagará el responsable mayorista en el momento de la causación. En todo caso se especificará al distribuidor mayorista el destino final del producto para efectos de la distribución de la sobretasa respectiva.</w:t>
      </w:r>
    </w:p>
    <w:p w14:paraId="0E3B00AA" w14:textId="77777777" w:rsidR="00636FD0" w:rsidRDefault="00636FD0" w:rsidP="000E3124">
      <w:pPr>
        <w:pStyle w:val="Sinespaciado"/>
        <w:jc w:val="both"/>
        <w:rPr>
          <w:rStyle w:val="Cuerpodeltexto2105ptoNegrita"/>
          <w:rFonts w:ascii="Verdana" w:hAnsi="Verdana"/>
          <w:sz w:val="24"/>
          <w:szCs w:val="24"/>
        </w:rPr>
      </w:pPr>
    </w:p>
    <w:p w14:paraId="28512564" w14:textId="42E960FF"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Parágrafo 3°. </w:t>
      </w:r>
      <w:r w:rsidRPr="000E3124">
        <w:rPr>
          <w:rFonts w:ascii="Verdana" w:hAnsi="Verdana"/>
        </w:rPr>
        <w:t xml:space="preserve">Cuando los subdistribuidores o los distribuidores minoristas, transportadores o expendedores al detal no justifiquen debidamente la procedencia del combustible que transporten o expendan, cumplirán mensualmente con la obligación de declarar a través de la Página Web de la Secretaría Distrital de Hacienda y pagar a través del Botón PSE, la sobretasa, </w:t>
      </w:r>
      <w:r w:rsidRPr="000E3124">
        <w:rPr>
          <w:rFonts w:ascii="Verdana" w:hAnsi="Verdana"/>
        </w:rPr>
        <w:lastRenderedPageBreak/>
        <w:t>dentro de los siete (7) primeros días calendario del mes siguiente al de causación.</w:t>
      </w:r>
    </w:p>
    <w:p w14:paraId="5E14C70B" w14:textId="77777777" w:rsidR="00636FD0" w:rsidRDefault="00636FD0" w:rsidP="000E3124">
      <w:pPr>
        <w:pStyle w:val="Sinespaciado"/>
        <w:jc w:val="both"/>
        <w:rPr>
          <w:rFonts w:ascii="Verdana" w:hAnsi="Verdana"/>
        </w:rPr>
      </w:pPr>
      <w:bookmarkStart w:id="13" w:name="bookmark12"/>
    </w:p>
    <w:p w14:paraId="4C142839" w14:textId="08952E10" w:rsidR="00DB7853" w:rsidRPr="00636FD0" w:rsidRDefault="00C45204" w:rsidP="000E3124">
      <w:pPr>
        <w:pStyle w:val="Sinespaciado"/>
        <w:jc w:val="both"/>
        <w:rPr>
          <w:rFonts w:ascii="Verdana" w:hAnsi="Verdana"/>
          <w:b/>
          <w:bCs/>
        </w:rPr>
      </w:pPr>
      <w:r w:rsidRPr="00636FD0">
        <w:rPr>
          <w:rFonts w:ascii="Verdana" w:hAnsi="Verdana"/>
          <w:b/>
          <w:bCs/>
        </w:rPr>
        <w:t>ESTAMPILLAS</w:t>
      </w:r>
      <w:r w:rsidRPr="00636FD0">
        <w:rPr>
          <w:rStyle w:val="Ttulo2210ptoSinnegrita"/>
          <w:rFonts w:ascii="Verdana" w:hAnsi="Verdana"/>
          <w:b w:val="0"/>
          <w:bCs w:val="0"/>
          <w:sz w:val="24"/>
          <w:szCs w:val="24"/>
        </w:rPr>
        <w:t>.</w:t>
      </w:r>
      <w:bookmarkEnd w:id="13"/>
    </w:p>
    <w:p w14:paraId="49297001" w14:textId="77777777" w:rsidR="00636FD0" w:rsidRDefault="00636FD0" w:rsidP="000E3124">
      <w:pPr>
        <w:pStyle w:val="Sinespaciado"/>
        <w:jc w:val="both"/>
        <w:rPr>
          <w:rStyle w:val="Cuerpodeltexto2105ptoNegrita"/>
          <w:rFonts w:ascii="Verdana" w:hAnsi="Verdana"/>
          <w:sz w:val="24"/>
          <w:szCs w:val="24"/>
        </w:rPr>
      </w:pPr>
    </w:p>
    <w:p w14:paraId="3C57E3B4" w14:textId="5E24E9C7"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Artículo 21°. Plazos para declarar y pagar las estampillas "Universidad Distrital Francisco José de Caldas 50 años", "Pro-Cultura", "Pro-Personas Mayores" y "Cincuenta años de labor de la Universidad Pedagógica Nacional". </w:t>
      </w:r>
      <w:r w:rsidRPr="000E3124">
        <w:rPr>
          <w:rFonts w:ascii="Verdana" w:hAnsi="Verdana"/>
        </w:rPr>
        <w:t xml:space="preserve">Las entidades que conforman el Presupuesto Anual del Distrito Capital de Bogotá que realicen directamente los pagos y retenciones declararán y pagarán mensualmente las retenciones practicadas por concepto de la </w:t>
      </w:r>
      <w:r w:rsidRPr="000E3124">
        <w:rPr>
          <w:rStyle w:val="Cuerpodeltexto2Cursiva"/>
          <w:rFonts w:ascii="Verdana" w:hAnsi="Verdana"/>
          <w:i w:val="0"/>
          <w:iCs w:val="0"/>
          <w:sz w:val="24"/>
          <w:szCs w:val="24"/>
        </w:rPr>
        <w:t>"Estampilla Universidad Distrital Francisco José de Caldas 50 años",</w:t>
      </w:r>
      <w:r w:rsidRPr="000E3124">
        <w:rPr>
          <w:rStyle w:val="Cuerpodeltexto2105ptoNegrita"/>
          <w:rFonts w:ascii="Verdana" w:hAnsi="Verdana"/>
          <w:sz w:val="24"/>
          <w:szCs w:val="24"/>
        </w:rPr>
        <w:t xml:space="preserve"> </w:t>
      </w:r>
      <w:r w:rsidRPr="000E3124">
        <w:rPr>
          <w:rFonts w:ascii="Verdana" w:hAnsi="Verdana"/>
        </w:rPr>
        <w:t>para el año gravable correspondiente, dentro de los primeros diez (10) días hábiles de cada mes.</w:t>
      </w:r>
    </w:p>
    <w:p w14:paraId="73DBC585" w14:textId="77777777" w:rsidR="00636FD0" w:rsidRDefault="00636FD0" w:rsidP="000E3124">
      <w:pPr>
        <w:pStyle w:val="Sinespaciado"/>
        <w:jc w:val="both"/>
        <w:rPr>
          <w:rFonts w:ascii="Verdana" w:hAnsi="Verdana"/>
        </w:rPr>
      </w:pPr>
    </w:p>
    <w:p w14:paraId="12C757CB" w14:textId="55BAA1BD" w:rsidR="00DB7853" w:rsidRPr="000E3124" w:rsidRDefault="00C45204" w:rsidP="000E3124">
      <w:pPr>
        <w:pStyle w:val="Sinespaciado"/>
        <w:jc w:val="both"/>
        <w:rPr>
          <w:rFonts w:ascii="Verdana" w:hAnsi="Verdana"/>
        </w:rPr>
      </w:pPr>
      <w:r w:rsidRPr="000E3124">
        <w:rPr>
          <w:rFonts w:ascii="Verdana" w:hAnsi="Verdana"/>
        </w:rPr>
        <w:t xml:space="preserve">Las entidades que conforman el Presupuesto Anual del Distrito Capital de Bogotá declararán y pagarán mensualmente las retenciones practicadas por concepto de la " Estampilla </w:t>
      </w:r>
      <w:proofErr w:type="spellStart"/>
      <w:r w:rsidRPr="000E3124">
        <w:rPr>
          <w:rFonts w:ascii="Verdana" w:hAnsi="Verdana"/>
        </w:rPr>
        <w:t>Pro</w:t>
      </w:r>
      <w:r w:rsidRPr="000E3124">
        <w:rPr>
          <w:rFonts w:ascii="Verdana" w:hAnsi="Verdana"/>
        </w:rPr>
        <w:softHyphen/>
        <w:t>Cultura</w:t>
      </w:r>
      <w:proofErr w:type="spellEnd"/>
      <w:r w:rsidRPr="000E3124">
        <w:rPr>
          <w:rFonts w:ascii="Verdana" w:hAnsi="Verdana"/>
        </w:rPr>
        <w:t>" y "Estampilla Pro-Personas Mayores" para el año gravable correspondiente dentro de los primeros diez (10) días hábiles de cada mes.</w:t>
      </w:r>
    </w:p>
    <w:p w14:paraId="0ACED57C" w14:textId="77777777" w:rsidR="00636FD0" w:rsidRDefault="00636FD0" w:rsidP="000E3124">
      <w:pPr>
        <w:pStyle w:val="Sinespaciado"/>
        <w:jc w:val="both"/>
        <w:rPr>
          <w:rFonts w:ascii="Verdana" w:hAnsi="Verdana"/>
        </w:rPr>
      </w:pPr>
    </w:p>
    <w:p w14:paraId="36E94269" w14:textId="36D6D434" w:rsidR="00DB7853" w:rsidRPr="000E3124" w:rsidRDefault="00C45204" w:rsidP="000E3124">
      <w:pPr>
        <w:pStyle w:val="Sinespaciado"/>
        <w:jc w:val="both"/>
        <w:rPr>
          <w:rFonts w:ascii="Verdana" w:hAnsi="Verdana"/>
        </w:rPr>
      </w:pPr>
      <w:r w:rsidRPr="000E3124">
        <w:rPr>
          <w:rFonts w:ascii="Verdana" w:hAnsi="Verdana"/>
        </w:rPr>
        <w:t xml:space="preserve">Las entidades públicas distritales declararán y pagarán mensualmente las retenciones practicadas por concepto de la </w:t>
      </w:r>
      <w:r w:rsidRPr="00636FD0">
        <w:rPr>
          <w:rStyle w:val="Cuerpodeltexto2Cursiva"/>
          <w:rFonts w:ascii="Verdana" w:hAnsi="Verdana"/>
          <w:sz w:val="24"/>
          <w:szCs w:val="24"/>
        </w:rPr>
        <w:t>"Estampilla Cincuenta Años de Labor de la Universidad</w:t>
      </w:r>
      <w:r w:rsidR="00636FD0">
        <w:rPr>
          <w:rStyle w:val="Cuerpodeltexto2Cursiva"/>
          <w:rFonts w:ascii="Verdana" w:hAnsi="Verdana"/>
          <w:sz w:val="24"/>
          <w:szCs w:val="24"/>
        </w:rPr>
        <w:t xml:space="preserve"> </w:t>
      </w:r>
      <w:r w:rsidRPr="00636FD0">
        <w:rPr>
          <w:rStyle w:val="Cuerpodeltexto2Cursiva"/>
          <w:rFonts w:ascii="Verdana" w:hAnsi="Verdana"/>
          <w:sz w:val="24"/>
          <w:szCs w:val="24"/>
        </w:rPr>
        <w:t>Pedagógica Nacional"</w:t>
      </w:r>
      <w:r w:rsidRPr="000E3124">
        <w:rPr>
          <w:rStyle w:val="Cuerpodeltexto2Cursiva"/>
          <w:rFonts w:ascii="Verdana" w:hAnsi="Verdana"/>
          <w:i w:val="0"/>
          <w:iCs w:val="0"/>
          <w:sz w:val="24"/>
          <w:szCs w:val="24"/>
        </w:rPr>
        <w:t>,</w:t>
      </w:r>
      <w:r w:rsidRPr="000E3124">
        <w:rPr>
          <w:rStyle w:val="Cuerpodeltexto2105ptoNegrita"/>
          <w:rFonts w:ascii="Verdana" w:hAnsi="Verdana"/>
          <w:sz w:val="24"/>
          <w:szCs w:val="24"/>
        </w:rPr>
        <w:t xml:space="preserve"> </w:t>
      </w:r>
      <w:r w:rsidRPr="000E3124">
        <w:rPr>
          <w:rFonts w:ascii="Verdana" w:hAnsi="Verdana"/>
        </w:rPr>
        <w:t>para el respectivo año gravable, dentro de los primeros diez (10) días hábiles de cada mes.</w:t>
      </w:r>
    </w:p>
    <w:p w14:paraId="55CF4F83" w14:textId="77777777" w:rsidR="00636FD0" w:rsidRDefault="00636FD0" w:rsidP="000E3124">
      <w:pPr>
        <w:pStyle w:val="Sinespaciado"/>
        <w:jc w:val="both"/>
        <w:rPr>
          <w:rFonts w:ascii="Verdana" w:hAnsi="Verdana"/>
        </w:rPr>
      </w:pPr>
    </w:p>
    <w:p w14:paraId="2DA57B74" w14:textId="1DECB3BF" w:rsidR="00DB7853" w:rsidRPr="00636FD0" w:rsidRDefault="00C45204" w:rsidP="000E3124">
      <w:pPr>
        <w:pStyle w:val="Sinespaciado"/>
        <w:jc w:val="both"/>
        <w:rPr>
          <w:rFonts w:ascii="Verdana" w:hAnsi="Verdana"/>
        </w:rPr>
      </w:pPr>
      <w:r w:rsidRPr="000E3124">
        <w:rPr>
          <w:rFonts w:ascii="Verdana" w:hAnsi="Verdana"/>
        </w:rPr>
        <w:t xml:space="preserve">La presentación de las declaraciones y el pago total de los valores retenidos por concepto de las estampillas </w:t>
      </w:r>
      <w:r w:rsidRPr="00636FD0">
        <w:rPr>
          <w:rStyle w:val="Cuerpodeltexto2Cursiva"/>
          <w:rFonts w:ascii="Verdana" w:hAnsi="Verdana"/>
          <w:sz w:val="24"/>
          <w:szCs w:val="24"/>
        </w:rPr>
        <w:t>"Universidad Distrital Francisco 'José de Caldas 50 años", "Pro-Cultura", "</w:t>
      </w:r>
      <w:proofErr w:type="spellStart"/>
      <w:r w:rsidRPr="00636FD0">
        <w:rPr>
          <w:rStyle w:val="Cuerpodeltexto2Cursiva"/>
          <w:rFonts w:ascii="Verdana" w:hAnsi="Verdana"/>
          <w:sz w:val="24"/>
          <w:szCs w:val="24"/>
        </w:rPr>
        <w:t>Pro</w:t>
      </w:r>
      <w:r w:rsidRPr="00636FD0">
        <w:rPr>
          <w:rStyle w:val="Cuerpodeltexto2Cursiva"/>
          <w:rFonts w:ascii="Verdana" w:hAnsi="Verdana"/>
          <w:sz w:val="24"/>
          <w:szCs w:val="24"/>
        </w:rPr>
        <w:softHyphen/>
        <w:t>Personas</w:t>
      </w:r>
      <w:proofErr w:type="spellEnd"/>
      <w:r w:rsidRPr="00636FD0">
        <w:rPr>
          <w:rStyle w:val="Cuerpodeltexto2Cursiva"/>
          <w:rFonts w:ascii="Verdana" w:hAnsi="Verdana"/>
          <w:sz w:val="24"/>
          <w:szCs w:val="24"/>
        </w:rPr>
        <w:t xml:space="preserve"> Mayores", "Cincuenta Años de Labor de la Universidad Pedagógica Nacional"</w:t>
      </w:r>
      <w:r w:rsidRPr="00636FD0">
        <w:rPr>
          <w:rStyle w:val="Cuerpodeltexto2105ptoNegritaCursiva"/>
          <w:rFonts w:ascii="Verdana" w:hAnsi="Verdana"/>
          <w:b w:val="0"/>
          <w:bCs w:val="0"/>
          <w:sz w:val="24"/>
          <w:szCs w:val="24"/>
        </w:rPr>
        <w:t>,</w:t>
      </w:r>
      <w:r w:rsidRPr="00636FD0">
        <w:rPr>
          <w:rFonts w:ascii="Verdana" w:hAnsi="Verdana"/>
        </w:rPr>
        <w:t xml:space="preserve"> se realizará en forma simultánea en la(s) entidad(es) financiera(s) autorizada(s) por la Dirección Distrital de Tesorería de la Secretaría Distrital de Hacienda según convenio(s) de recaudo vigente(s), empleando para cada una de las estampillas el formulario de declaración y pago (en dos originales) dispuesto por la Dirección Distrital de Impuestos de Bogotá - DIB.</w:t>
      </w:r>
    </w:p>
    <w:p w14:paraId="66FD6939" w14:textId="77777777" w:rsidR="00A07B3B" w:rsidRDefault="00A07B3B" w:rsidP="000E3124">
      <w:pPr>
        <w:pStyle w:val="Sinespaciado"/>
        <w:jc w:val="both"/>
        <w:rPr>
          <w:rStyle w:val="Cuerpodeltexto2105ptoNegrita"/>
          <w:rFonts w:ascii="Verdana" w:hAnsi="Verdana"/>
          <w:sz w:val="24"/>
          <w:szCs w:val="24"/>
        </w:rPr>
      </w:pPr>
    </w:p>
    <w:p w14:paraId="407DEBA8" w14:textId="1CB85764"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Parágrafo 1°. </w:t>
      </w:r>
      <w:r w:rsidRPr="000E3124">
        <w:rPr>
          <w:rFonts w:ascii="Verdana" w:hAnsi="Verdana"/>
        </w:rPr>
        <w:t>Para el caso de las retenciones a cargo de Bogotá Distrito Capital, practicadas por las entidades del nivel central y los Fondos de Desarrollo Local, la Dirección Distrital de Tesorería de la Secretaría Distrital de Hacienda consolidará y declarará de acuerdo con los procedimientos internos establecidos.</w:t>
      </w:r>
    </w:p>
    <w:p w14:paraId="6C4C4E39" w14:textId="77777777" w:rsidR="00A07B3B" w:rsidRDefault="00A07B3B" w:rsidP="000E3124">
      <w:pPr>
        <w:pStyle w:val="Sinespaciado"/>
        <w:jc w:val="both"/>
        <w:rPr>
          <w:rStyle w:val="Cuerpodeltexto2105ptoNegrita"/>
          <w:rFonts w:ascii="Verdana" w:hAnsi="Verdana"/>
          <w:sz w:val="24"/>
          <w:szCs w:val="24"/>
        </w:rPr>
      </w:pPr>
    </w:p>
    <w:p w14:paraId="39C64FB1" w14:textId="5ECFA3A1" w:rsidR="00DB7853" w:rsidRDefault="00C45204" w:rsidP="000E3124">
      <w:pPr>
        <w:pStyle w:val="Sinespaciado"/>
        <w:jc w:val="both"/>
        <w:rPr>
          <w:rFonts w:ascii="Verdana" w:hAnsi="Verdana"/>
        </w:rPr>
      </w:pPr>
      <w:r w:rsidRPr="000E3124">
        <w:rPr>
          <w:rStyle w:val="Cuerpodeltexto2105ptoNegrita"/>
          <w:rFonts w:ascii="Verdana" w:hAnsi="Verdana"/>
          <w:sz w:val="24"/>
          <w:szCs w:val="24"/>
        </w:rPr>
        <w:lastRenderedPageBreak/>
        <w:t xml:space="preserve">Parágrafo 2°. </w:t>
      </w:r>
      <w:r w:rsidRPr="000E3124">
        <w:rPr>
          <w:rFonts w:ascii="Verdana" w:hAnsi="Verdana"/>
        </w:rPr>
        <w:t xml:space="preserve">Las Instituciones Educativas Distritales - IED declararán y pagarán semestralmente las retenciones practicadas por concepto de la </w:t>
      </w:r>
      <w:r w:rsidR="00A07B3B">
        <w:rPr>
          <w:rFonts w:ascii="Verdana" w:hAnsi="Verdana"/>
        </w:rPr>
        <w:t>“</w:t>
      </w:r>
      <w:r w:rsidRPr="00A07B3B">
        <w:rPr>
          <w:rStyle w:val="Cuerpodeltexto2Cursiva"/>
          <w:rFonts w:ascii="Verdana" w:hAnsi="Verdana"/>
          <w:sz w:val="24"/>
          <w:szCs w:val="24"/>
        </w:rPr>
        <w:t xml:space="preserve">Estampilla Cincuenta Años de Labor de </w:t>
      </w:r>
      <w:r w:rsidR="000928F0" w:rsidRPr="00A07B3B">
        <w:rPr>
          <w:rStyle w:val="Cuerpodeltexto2Cursiva"/>
          <w:rFonts w:ascii="Verdana" w:hAnsi="Verdana"/>
          <w:sz w:val="24"/>
          <w:szCs w:val="24"/>
        </w:rPr>
        <w:t>la</w:t>
      </w:r>
      <w:r w:rsidRPr="00A07B3B">
        <w:rPr>
          <w:rStyle w:val="Cuerpodeltexto2Cursiva"/>
          <w:rFonts w:ascii="Verdana" w:hAnsi="Verdana"/>
          <w:sz w:val="24"/>
          <w:szCs w:val="24"/>
        </w:rPr>
        <w:t xml:space="preserve"> Universidad Pedagógica Nacional</w:t>
      </w:r>
      <w:r w:rsidR="00A07B3B">
        <w:rPr>
          <w:rStyle w:val="Cuerpodeltexto2Cursiva"/>
          <w:rFonts w:ascii="Verdana" w:hAnsi="Verdana"/>
          <w:sz w:val="24"/>
          <w:szCs w:val="24"/>
        </w:rPr>
        <w:t>”</w:t>
      </w:r>
      <w:r w:rsidRPr="000E3124">
        <w:rPr>
          <w:rStyle w:val="Cuerpodeltexto2Cursiva"/>
          <w:rFonts w:ascii="Verdana" w:hAnsi="Verdana"/>
          <w:i w:val="0"/>
          <w:iCs w:val="0"/>
          <w:sz w:val="24"/>
          <w:szCs w:val="24"/>
        </w:rPr>
        <w:t>,</w:t>
      </w:r>
      <w:r w:rsidRPr="000E3124">
        <w:rPr>
          <w:rStyle w:val="Cuerpodeltexto2105ptoNegrita"/>
          <w:rFonts w:ascii="Verdana" w:hAnsi="Verdana"/>
          <w:sz w:val="24"/>
          <w:szCs w:val="24"/>
        </w:rPr>
        <w:t xml:space="preserve"> </w:t>
      </w:r>
      <w:r w:rsidRPr="000E3124">
        <w:rPr>
          <w:rFonts w:ascii="Verdana" w:hAnsi="Verdana"/>
        </w:rPr>
        <w:t>de acuerdo con lo establecido en la Circular DDT No. 4 de 2019, expedida por la Dirección Distrital de Tesorería o el acto que la sustituya o modifique (Directrices a IED para presentación, pago y remisión de soportes - Contribución Especial de Obra Pública y Estampilla 50 años de labor de la Universidad Pedagógica Nacional, por la entrada en vigencia de las Cuentas Maestras del Sistema General de Participaciones- Educación), en las siguientes fechas:</w:t>
      </w:r>
    </w:p>
    <w:p w14:paraId="69CFD370" w14:textId="77777777" w:rsidR="00A07B3B" w:rsidRPr="000E3124" w:rsidRDefault="00A07B3B" w:rsidP="000E3124">
      <w:pPr>
        <w:pStyle w:val="Sinespaciado"/>
        <w:jc w:val="both"/>
        <w:rPr>
          <w:rFonts w:ascii="Verdana" w:hAnsi="Verdan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04"/>
        <w:gridCol w:w="4200"/>
      </w:tblGrid>
      <w:tr w:rsidR="00DB7853" w:rsidRPr="00A07B3B" w14:paraId="1133B4F1" w14:textId="77777777" w:rsidTr="00A07B3B">
        <w:trPr>
          <w:trHeight w:hRule="exact" w:val="283"/>
          <w:jc w:val="center"/>
        </w:trPr>
        <w:tc>
          <w:tcPr>
            <w:tcW w:w="4704" w:type="dxa"/>
            <w:tcBorders>
              <w:top w:val="single" w:sz="4" w:space="0" w:color="auto"/>
              <w:left w:val="single" w:sz="4" w:space="0" w:color="auto"/>
            </w:tcBorders>
            <w:shd w:val="clear" w:color="auto" w:fill="FFFFFF"/>
            <w:vAlign w:val="center"/>
          </w:tcPr>
          <w:p w14:paraId="07EC13F8" w14:textId="77777777" w:rsidR="00DB7853" w:rsidRPr="00A07B3B" w:rsidRDefault="00C45204" w:rsidP="00A07B3B">
            <w:pPr>
              <w:pStyle w:val="Sinespaciado"/>
              <w:jc w:val="center"/>
              <w:rPr>
                <w:rFonts w:ascii="Verdana" w:hAnsi="Verdana"/>
                <w:sz w:val="20"/>
                <w:szCs w:val="20"/>
              </w:rPr>
            </w:pPr>
            <w:r w:rsidRPr="00A07B3B">
              <w:rPr>
                <w:rStyle w:val="Cuerpodeltexto2105ptoNegrita"/>
                <w:rFonts w:ascii="Verdana" w:hAnsi="Verdana"/>
                <w:sz w:val="20"/>
                <w:szCs w:val="20"/>
              </w:rPr>
              <w:t>MESES</w:t>
            </w:r>
          </w:p>
        </w:tc>
        <w:tc>
          <w:tcPr>
            <w:tcW w:w="4200" w:type="dxa"/>
            <w:tcBorders>
              <w:top w:val="single" w:sz="4" w:space="0" w:color="auto"/>
              <w:left w:val="single" w:sz="4" w:space="0" w:color="auto"/>
              <w:right w:val="single" w:sz="4" w:space="0" w:color="auto"/>
            </w:tcBorders>
            <w:shd w:val="clear" w:color="auto" w:fill="FFFFFF"/>
            <w:vAlign w:val="center"/>
          </w:tcPr>
          <w:p w14:paraId="06C6BC55" w14:textId="77777777" w:rsidR="00DB7853" w:rsidRPr="00A07B3B" w:rsidRDefault="00C45204" w:rsidP="00A07B3B">
            <w:pPr>
              <w:pStyle w:val="Sinespaciado"/>
              <w:jc w:val="center"/>
              <w:rPr>
                <w:rFonts w:ascii="Verdana" w:hAnsi="Verdana"/>
                <w:sz w:val="20"/>
                <w:szCs w:val="20"/>
              </w:rPr>
            </w:pPr>
            <w:r w:rsidRPr="00A07B3B">
              <w:rPr>
                <w:rStyle w:val="Cuerpodeltexto2105ptoNegrita"/>
                <w:rFonts w:ascii="Verdana" w:hAnsi="Verdana"/>
                <w:sz w:val="20"/>
                <w:szCs w:val="20"/>
              </w:rPr>
              <w:t>HASTA EL DIA</w:t>
            </w:r>
          </w:p>
        </w:tc>
      </w:tr>
      <w:tr w:rsidR="00DB7853" w:rsidRPr="00A07B3B" w14:paraId="53D4FD4D" w14:textId="77777777" w:rsidTr="00A07B3B">
        <w:trPr>
          <w:trHeight w:hRule="exact" w:val="557"/>
          <w:jc w:val="center"/>
        </w:trPr>
        <w:tc>
          <w:tcPr>
            <w:tcW w:w="4704" w:type="dxa"/>
            <w:tcBorders>
              <w:top w:val="single" w:sz="4" w:space="0" w:color="auto"/>
              <w:left w:val="single" w:sz="4" w:space="0" w:color="auto"/>
            </w:tcBorders>
            <w:shd w:val="clear" w:color="auto" w:fill="FFFFFF"/>
            <w:vAlign w:val="center"/>
          </w:tcPr>
          <w:p w14:paraId="07B12D8A" w14:textId="77777777" w:rsidR="00DB7853" w:rsidRPr="00A07B3B" w:rsidRDefault="00C45204" w:rsidP="000E3124">
            <w:pPr>
              <w:pStyle w:val="Sinespaciado"/>
              <w:jc w:val="both"/>
              <w:rPr>
                <w:rFonts w:ascii="Verdana" w:hAnsi="Verdana"/>
                <w:sz w:val="20"/>
                <w:szCs w:val="20"/>
              </w:rPr>
            </w:pPr>
            <w:r w:rsidRPr="00A07B3B">
              <w:rPr>
                <w:rFonts w:ascii="Verdana" w:hAnsi="Verdana"/>
                <w:sz w:val="20"/>
                <w:szCs w:val="20"/>
              </w:rPr>
              <w:t>Retenciones practicadas en los meses de enero a junio de cada año.</w:t>
            </w:r>
          </w:p>
        </w:tc>
        <w:tc>
          <w:tcPr>
            <w:tcW w:w="4200" w:type="dxa"/>
            <w:tcBorders>
              <w:top w:val="single" w:sz="4" w:space="0" w:color="auto"/>
              <w:left w:val="single" w:sz="4" w:space="0" w:color="auto"/>
              <w:right w:val="single" w:sz="4" w:space="0" w:color="auto"/>
            </w:tcBorders>
            <w:shd w:val="clear" w:color="auto" w:fill="FFFFFF"/>
            <w:vAlign w:val="center"/>
          </w:tcPr>
          <w:p w14:paraId="332CAC26" w14:textId="77777777" w:rsidR="00DB7853" w:rsidRPr="00A07B3B" w:rsidRDefault="00C45204" w:rsidP="000E3124">
            <w:pPr>
              <w:pStyle w:val="Sinespaciado"/>
              <w:jc w:val="both"/>
              <w:rPr>
                <w:rFonts w:ascii="Verdana" w:hAnsi="Verdana"/>
                <w:sz w:val="20"/>
                <w:szCs w:val="20"/>
              </w:rPr>
            </w:pPr>
            <w:r w:rsidRPr="00A07B3B">
              <w:rPr>
                <w:rFonts w:ascii="Verdana" w:hAnsi="Verdana"/>
                <w:sz w:val="20"/>
                <w:szCs w:val="20"/>
              </w:rPr>
              <w:t>Dentro de los primeros cinco (5 )días hábiles del mes de julio de cada año.</w:t>
            </w:r>
          </w:p>
        </w:tc>
      </w:tr>
      <w:tr w:rsidR="00DB7853" w:rsidRPr="00A07B3B" w14:paraId="292B0DD8" w14:textId="77777777" w:rsidTr="00A07B3B">
        <w:trPr>
          <w:trHeight w:hRule="exact" w:val="533"/>
          <w:jc w:val="center"/>
        </w:trPr>
        <w:tc>
          <w:tcPr>
            <w:tcW w:w="4704" w:type="dxa"/>
            <w:tcBorders>
              <w:top w:val="single" w:sz="4" w:space="0" w:color="auto"/>
              <w:left w:val="single" w:sz="4" w:space="0" w:color="auto"/>
              <w:bottom w:val="single" w:sz="4" w:space="0" w:color="auto"/>
            </w:tcBorders>
            <w:shd w:val="clear" w:color="auto" w:fill="FFFFFF"/>
            <w:vAlign w:val="center"/>
          </w:tcPr>
          <w:p w14:paraId="2D066876" w14:textId="77777777" w:rsidR="00DB7853" w:rsidRPr="00A07B3B" w:rsidRDefault="00C45204" w:rsidP="000E3124">
            <w:pPr>
              <w:pStyle w:val="Sinespaciado"/>
              <w:jc w:val="both"/>
              <w:rPr>
                <w:rFonts w:ascii="Verdana" w:hAnsi="Verdana"/>
                <w:sz w:val="20"/>
                <w:szCs w:val="20"/>
              </w:rPr>
            </w:pPr>
            <w:r w:rsidRPr="00A07B3B">
              <w:rPr>
                <w:rFonts w:ascii="Verdana" w:hAnsi="Verdana"/>
                <w:sz w:val="20"/>
                <w:szCs w:val="20"/>
              </w:rPr>
              <w:t>Retenciones practicadas en los meses de julio a diciembre de cada año.</w:t>
            </w:r>
          </w:p>
        </w:tc>
        <w:tc>
          <w:tcPr>
            <w:tcW w:w="4200" w:type="dxa"/>
            <w:tcBorders>
              <w:top w:val="single" w:sz="4" w:space="0" w:color="auto"/>
              <w:left w:val="single" w:sz="4" w:space="0" w:color="auto"/>
              <w:bottom w:val="single" w:sz="4" w:space="0" w:color="auto"/>
              <w:right w:val="single" w:sz="4" w:space="0" w:color="auto"/>
            </w:tcBorders>
            <w:shd w:val="clear" w:color="auto" w:fill="FFFFFF"/>
            <w:vAlign w:val="center"/>
          </w:tcPr>
          <w:p w14:paraId="69E24983" w14:textId="77777777" w:rsidR="00DB7853" w:rsidRPr="00A07B3B" w:rsidRDefault="00C45204" w:rsidP="000E3124">
            <w:pPr>
              <w:pStyle w:val="Sinespaciado"/>
              <w:jc w:val="both"/>
              <w:rPr>
                <w:rFonts w:ascii="Verdana" w:hAnsi="Verdana"/>
                <w:sz w:val="20"/>
                <w:szCs w:val="20"/>
              </w:rPr>
            </w:pPr>
            <w:r w:rsidRPr="00A07B3B">
              <w:rPr>
                <w:rFonts w:ascii="Verdana" w:hAnsi="Verdana"/>
                <w:sz w:val="20"/>
                <w:szCs w:val="20"/>
              </w:rPr>
              <w:t>Dentro de los primeros cinco (5) días hábiles del mes de enero de cada año.</w:t>
            </w:r>
          </w:p>
        </w:tc>
      </w:tr>
    </w:tbl>
    <w:p w14:paraId="7B3723AB" w14:textId="77777777" w:rsidR="00DB7853" w:rsidRPr="000E3124" w:rsidRDefault="00DB7853" w:rsidP="000E3124">
      <w:pPr>
        <w:pStyle w:val="Sinespaciado"/>
        <w:jc w:val="both"/>
        <w:rPr>
          <w:rFonts w:ascii="Verdana" w:hAnsi="Verdana"/>
        </w:rPr>
      </w:pPr>
    </w:p>
    <w:p w14:paraId="0D60420C" w14:textId="77777777"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Artículo 22°. Calendario Tributario. </w:t>
      </w:r>
      <w:r w:rsidRPr="000E3124">
        <w:rPr>
          <w:rFonts w:ascii="Verdana" w:hAnsi="Verdana"/>
        </w:rPr>
        <w:t>La Dirección Distrital de Impuestos de Bogotá de la Secretaría Distrital de Hacienda divulgará cada año las fechas aquí adoptadas mediante los medios y formas pertinentes.</w:t>
      </w:r>
    </w:p>
    <w:p w14:paraId="50E0ACC9" w14:textId="77777777" w:rsidR="00A07B3B" w:rsidRDefault="00A07B3B" w:rsidP="000E3124">
      <w:pPr>
        <w:pStyle w:val="Sinespaciado"/>
        <w:jc w:val="both"/>
        <w:rPr>
          <w:rStyle w:val="Cuerpodeltexto2105ptoNegrita"/>
          <w:rFonts w:ascii="Verdana" w:hAnsi="Verdana"/>
          <w:sz w:val="24"/>
          <w:szCs w:val="24"/>
        </w:rPr>
      </w:pPr>
    </w:p>
    <w:p w14:paraId="40D281A1" w14:textId="64EF7176"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Artículo 23°. Contingencia. </w:t>
      </w:r>
      <w:r w:rsidRPr="000E3124">
        <w:rPr>
          <w:rFonts w:ascii="Verdana" w:hAnsi="Verdana"/>
        </w:rPr>
        <w:t>De conformidad con lo dispuesto en el artículo 579-2 del Estatuto Tributario Nacional aplicable en el Distrito Capital, por remisión expresa del Decreto Ley 1421 de 1993, y para efectos del mecanismo principal virtual de declaración y pago, de pago de facturas o de declaración para optar por el SPAC; cuando por inconvenientes técnicos no haya disponibilidad de los servicios informáticos, el (la) Secretario (a) Distrital de Hacienda declarará la contingencia por fuerza mayor de que trata el mencionado artículo 579</w:t>
      </w:r>
      <w:r w:rsidRPr="000E3124">
        <w:rPr>
          <w:rFonts w:ascii="Verdana" w:hAnsi="Verdana"/>
        </w:rPr>
        <w:softHyphen/>
        <w:t>2 .</w:t>
      </w:r>
    </w:p>
    <w:p w14:paraId="0C731F51" w14:textId="77777777" w:rsidR="00A07B3B" w:rsidRDefault="00A07B3B" w:rsidP="000E3124">
      <w:pPr>
        <w:pStyle w:val="Sinespaciado"/>
        <w:jc w:val="both"/>
        <w:rPr>
          <w:rStyle w:val="Cuerpodeltexto2105ptoNegrita"/>
          <w:rFonts w:ascii="Verdana" w:hAnsi="Verdana"/>
          <w:sz w:val="24"/>
          <w:szCs w:val="24"/>
        </w:rPr>
      </w:pPr>
    </w:p>
    <w:p w14:paraId="66C3CAF6" w14:textId="56516A98"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Artículo 24</w:t>
      </w:r>
      <w:r w:rsidRPr="000E3124">
        <w:rPr>
          <w:rFonts w:ascii="Verdana" w:hAnsi="Verdana"/>
        </w:rPr>
        <w:t xml:space="preserve">°. </w:t>
      </w:r>
      <w:r w:rsidRPr="000E3124">
        <w:rPr>
          <w:rStyle w:val="Cuerpodeltexto2105ptoNegrita"/>
          <w:rFonts w:ascii="Verdana" w:hAnsi="Verdana"/>
          <w:sz w:val="24"/>
          <w:szCs w:val="24"/>
        </w:rPr>
        <w:t xml:space="preserve">Cómputo de plazos. </w:t>
      </w:r>
      <w:r w:rsidRPr="000E3124">
        <w:rPr>
          <w:rFonts w:ascii="Verdana" w:hAnsi="Verdana"/>
        </w:rPr>
        <w:t>Los plazos que se señalan en la presente Resolución se computan según el calendario; pero si el último día fuere feriado o de vacante, se extenderá el plazo hasta el primer día hábil siguiente.</w:t>
      </w:r>
    </w:p>
    <w:p w14:paraId="068D781F" w14:textId="77777777" w:rsidR="00A07B3B" w:rsidRDefault="00A07B3B" w:rsidP="000E3124">
      <w:pPr>
        <w:pStyle w:val="Sinespaciado"/>
        <w:jc w:val="both"/>
        <w:rPr>
          <w:rStyle w:val="Cuerpodeltexto2105ptoNegrita"/>
          <w:rFonts w:ascii="Verdana" w:hAnsi="Verdana"/>
          <w:sz w:val="24"/>
          <w:szCs w:val="24"/>
        </w:rPr>
      </w:pPr>
    </w:p>
    <w:p w14:paraId="004E3888" w14:textId="37850E97"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Artículo 25°. Incentivos Adicionales. </w:t>
      </w:r>
      <w:r w:rsidRPr="000E3124">
        <w:rPr>
          <w:rFonts w:ascii="Verdana" w:hAnsi="Verdana"/>
        </w:rPr>
        <w:t>Los contribuyentes del impuesto predial unificado que tengan una relación de sujeción pasiva con algún inmueble ubicado en el Distrito Capital y que a la fecha de causación del tributo cuenten con la base gravable determinada por la Unidad Administrativa Especial de Catastro Distrital, podrán acceder a un descuento del 1% adicional calculado sobre el valor a pagar por concepto del impuesto predial unificado, previo cumplimiento de los siguientes requisitos:</w:t>
      </w:r>
    </w:p>
    <w:p w14:paraId="587B3FAB" w14:textId="77777777" w:rsidR="00A07B3B" w:rsidRDefault="00C45204" w:rsidP="000E3124">
      <w:pPr>
        <w:pStyle w:val="Sinespaciado"/>
        <w:numPr>
          <w:ilvl w:val="0"/>
          <w:numId w:val="2"/>
        </w:numPr>
        <w:jc w:val="both"/>
        <w:rPr>
          <w:rFonts w:ascii="Verdana" w:hAnsi="Verdana"/>
        </w:rPr>
      </w:pPr>
      <w:r w:rsidRPr="000E3124">
        <w:rPr>
          <w:rFonts w:ascii="Verdana" w:hAnsi="Verdana"/>
        </w:rPr>
        <w:lastRenderedPageBreak/>
        <w:t>Que desde el 1° de enero de 2021 y hasta el vencimiento de la fecha respectiva para declarar, autoricen la notificación electrónica según las herramientas dispuestas por la administración. Esta autorización deberá otorgarse por el contribuyente al menos por un año, so pena de la pérdida del descuento.</w:t>
      </w:r>
    </w:p>
    <w:p w14:paraId="27350659" w14:textId="77777777" w:rsidR="00A07B3B" w:rsidRDefault="00A07B3B" w:rsidP="00A07B3B">
      <w:pPr>
        <w:pStyle w:val="Sinespaciado"/>
        <w:ind w:left="720"/>
        <w:jc w:val="both"/>
        <w:rPr>
          <w:rFonts w:ascii="Verdana" w:hAnsi="Verdana"/>
        </w:rPr>
      </w:pPr>
    </w:p>
    <w:p w14:paraId="63B63543" w14:textId="77777777" w:rsidR="00A07B3B" w:rsidRDefault="00C45204" w:rsidP="000E3124">
      <w:pPr>
        <w:pStyle w:val="Sinespaciado"/>
        <w:numPr>
          <w:ilvl w:val="0"/>
          <w:numId w:val="2"/>
        </w:numPr>
        <w:jc w:val="both"/>
        <w:rPr>
          <w:rFonts w:ascii="Verdana" w:hAnsi="Verdana"/>
        </w:rPr>
      </w:pPr>
      <w:r w:rsidRPr="00A07B3B">
        <w:rPr>
          <w:rFonts w:ascii="Verdana" w:hAnsi="Verdana"/>
        </w:rPr>
        <w:t>Que a partir de la publicación de esta resolución, reporten y/o actualicen la información señalada por la Dirección Distrital de Impuestos de Bogotá.</w:t>
      </w:r>
    </w:p>
    <w:p w14:paraId="60263D74" w14:textId="77777777" w:rsidR="00A07B3B" w:rsidRDefault="00A07B3B" w:rsidP="00A07B3B">
      <w:pPr>
        <w:pStyle w:val="Prrafodelista"/>
        <w:rPr>
          <w:rFonts w:ascii="Verdana" w:hAnsi="Verdana"/>
        </w:rPr>
      </w:pPr>
    </w:p>
    <w:p w14:paraId="00AF24C8" w14:textId="15DD3E92" w:rsidR="00DB7853" w:rsidRPr="00A07B3B" w:rsidRDefault="00C45204" w:rsidP="000E3124">
      <w:pPr>
        <w:pStyle w:val="Sinespaciado"/>
        <w:numPr>
          <w:ilvl w:val="0"/>
          <w:numId w:val="2"/>
        </w:numPr>
        <w:jc w:val="both"/>
        <w:rPr>
          <w:rFonts w:ascii="Verdana" w:hAnsi="Verdana"/>
        </w:rPr>
      </w:pPr>
      <w:r w:rsidRPr="00A07B3B">
        <w:rPr>
          <w:rFonts w:ascii="Verdana" w:hAnsi="Verdana"/>
        </w:rPr>
        <w:t>Que faculten a la administración tributaria el uso de la información para fines institucionales.</w:t>
      </w:r>
    </w:p>
    <w:p w14:paraId="31AAB891" w14:textId="77777777" w:rsidR="00A07B3B" w:rsidRDefault="00A07B3B" w:rsidP="000E3124">
      <w:pPr>
        <w:pStyle w:val="Sinespaciado"/>
        <w:jc w:val="both"/>
        <w:rPr>
          <w:rStyle w:val="Cuerpodeltexto2105ptoNegrita"/>
          <w:rFonts w:ascii="Verdana" w:hAnsi="Verdana"/>
          <w:sz w:val="24"/>
          <w:szCs w:val="24"/>
        </w:rPr>
      </w:pPr>
    </w:p>
    <w:p w14:paraId="5A22C560" w14:textId="36107D7B"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PARÁGRAFO 1°. </w:t>
      </w:r>
      <w:r w:rsidRPr="000E3124">
        <w:rPr>
          <w:rFonts w:ascii="Verdana" w:hAnsi="Verdana"/>
        </w:rPr>
        <w:t>El descuento se mantendrá en las vigencias posteriores al 2021, siempre y cuando el contribuyente mantenga la autorización de notificación electrónica.</w:t>
      </w:r>
    </w:p>
    <w:p w14:paraId="68BEBECE" w14:textId="77777777" w:rsidR="00A07B3B" w:rsidRDefault="00A07B3B" w:rsidP="000E3124">
      <w:pPr>
        <w:pStyle w:val="Sinespaciado"/>
        <w:jc w:val="both"/>
        <w:rPr>
          <w:rStyle w:val="Cuerpodeltexto2105ptoNegrita"/>
          <w:rFonts w:ascii="Verdana" w:hAnsi="Verdana"/>
          <w:sz w:val="24"/>
          <w:szCs w:val="24"/>
        </w:rPr>
      </w:pPr>
    </w:p>
    <w:p w14:paraId="02FAE0FA" w14:textId="7D776731"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PARÁGRAFO 2°. </w:t>
      </w:r>
      <w:r w:rsidRPr="000E3124">
        <w:rPr>
          <w:rFonts w:ascii="Verdana" w:hAnsi="Verdana"/>
        </w:rPr>
        <w:t>Los contribuyentes que opten por el Sistema de Pago Alternativo por Cuotas (SPAC ) y cumplan los requisitos señalados en el presente artículo tendrán derecho al descuento del 1% adicional.</w:t>
      </w:r>
    </w:p>
    <w:p w14:paraId="4CEE1BA7" w14:textId="77777777" w:rsidR="00A07B3B" w:rsidRDefault="00A07B3B" w:rsidP="000E3124">
      <w:pPr>
        <w:pStyle w:val="Sinespaciado"/>
        <w:jc w:val="both"/>
        <w:rPr>
          <w:rStyle w:val="Cuerpodeltexto2105ptoNegrita"/>
          <w:rFonts w:ascii="Verdana" w:hAnsi="Verdana"/>
          <w:sz w:val="24"/>
          <w:szCs w:val="24"/>
        </w:rPr>
      </w:pPr>
    </w:p>
    <w:p w14:paraId="6D958161" w14:textId="78AAD659"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PARÁGRAFO 3°. </w:t>
      </w:r>
      <w:r w:rsidRPr="000E3124">
        <w:rPr>
          <w:rFonts w:ascii="Verdana" w:hAnsi="Verdana"/>
        </w:rPr>
        <w:t>Los contribuyentes que cumplan con los requisitos señalados en este artículo, deberán reexpedir de la factura a través de la Oficina Virtual de la Secretaría Distrital de Hacienda ó presentar la respectiva declaración con el descuento aquí previsto.</w:t>
      </w:r>
    </w:p>
    <w:p w14:paraId="6D49DCCB" w14:textId="77777777" w:rsidR="00A07B3B" w:rsidRDefault="00A07B3B" w:rsidP="000E3124">
      <w:pPr>
        <w:pStyle w:val="Sinespaciado"/>
        <w:jc w:val="both"/>
        <w:rPr>
          <w:rStyle w:val="Cuerpodeltexto2105ptoNegrita"/>
          <w:rFonts w:ascii="Verdana" w:hAnsi="Verdana"/>
          <w:sz w:val="24"/>
          <w:szCs w:val="24"/>
        </w:rPr>
      </w:pPr>
    </w:p>
    <w:p w14:paraId="1B9146AD" w14:textId="22B59801"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Artículo 26°. Declaración Virtual y pago virtual. </w:t>
      </w:r>
      <w:r w:rsidRPr="000E3124">
        <w:rPr>
          <w:rFonts w:ascii="Verdana" w:hAnsi="Verdana"/>
        </w:rPr>
        <w:t xml:space="preserve">Todas las declaraciones por concepto de Impuesto de Industria y Comercio y declaración de retención del Impuesto de Industria y Comercio, Avisos y Tableros; y Sobretasa a la Gasolina; deberán ser presentadas a través de las herramientas virtuales en la página de internet de la entidad </w:t>
      </w:r>
      <w:r w:rsidRPr="00A07B3B">
        <w:rPr>
          <w:rFonts w:ascii="Verdana" w:hAnsi="Verdana"/>
          <w:lang w:val="en-US" w:eastAsia="en-US" w:bidi="en-US"/>
        </w:rPr>
        <w:t>www.shd.gov.co</w:t>
      </w:r>
      <w:r w:rsidRPr="000E3124">
        <w:rPr>
          <w:rFonts w:ascii="Verdana" w:hAnsi="Verdana"/>
          <w:lang w:val="en-US" w:eastAsia="en-US" w:bidi="en-US"/>
        </w:rPr>
        <w:t xml:space="preserve">, </w:t>
      </w:r>
      <w:r w:rsidRPr="000E3124">
        <w:rPr>
          <w:rFonts w:ascii="Verdana" w:hAnsi="Verdana"/>
        </w:rPr>
        <w:t>de acuerdo con los plazos establecidos para tal fin, así como en las aplicaciones móviles dispuestas por la entidad para el cumplimiento de estas obligaciones, sin que exista la posibilidad de utilizar los mecanismos presenciales para la declaración mencionada.</w:t>
      </w:r>
    </w:p>
    <w:p w14:paraId="62DEBE14" w14:textId="77777777" w:rsidR="00A07B3B" w:rsidRDefault="00A07B3B" w:rsidP="000E3124">
      <w:pPr>
        <w:pStyle w:val="Sinespaciado"/>
        <w:jc w:val="both"/>
        <w:rPr>
          <w:rFonts w:ascii="Verdana" w:hAnsi="Verdana"/>
        </w:rPr>
      </w:pPr>
    </w:p>
    <w:p w14:paraId="2F511C90" w14:textId="45A84152" w:rsidR="00DB7853" w:rsidRPr="000E3124" w:rsidRDefault="00C45204" w:rsidP="000E3124">
      <w:pPr>
        <w:pStyle w:val="Sinespaciado"/>
        <w:jc w:val="both"/>
        <w:rPr>
          <w:rFonts w:ascii="Verdana" w:hAnsi="Verdana"/>
        </w:rPr>
      </w:pPr>
      <w:r w:rsidRPr="000E3124">
        <w:rPr>
          <w:rFonts w:ascii="Verdana" w:hAnsi="Verdana"/>
        </w:rPr>
        <w:t>No obstante, en el caso del Impuesto de Industria y Comercio y declaración de retención del Impuesto de Industria y Comercio, Avisos y Tableros, la obligación de pago del impuesto y/o de la retención en la fuente puede hacerse por medios virtuales o presenciales. En el caso de la Sobretasa a la Gasolina, solo se podrán hacer los pagos a través de medios virtuales.</w:t>
      </w:r>
    </w:p>
    <w:p w14:paraId="12F3BE99" w14:textId="77777777" w:rsidR="00A07B3B" w:rsidRDefault="00A07B3B" w:rsidP="000E3124">
      <w:pPr>
        <w:pStyle w:val="Sinespaciado"/>
        <w:jc w:val="both"/>
        <w:rPr>
          <w:rStyle w:val="Cuerpodeltexto2105ptoNegrita"/>
          <w:rFonts w:ascii="Verdana" w:hAnsi="Verdana"/>
          <w:sz w:val="24"/>
          <w:szCs w:val="24"/>
        </w:rPr>
      </w:pPr>
    </w:p>
    <w:p w14:paraId="55C17F40" w14:textId="2B951FDA"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lastRenderedPageBreak/>
        <w:t xml:space="preserve">Parágrafo: </w:t>
      </w:r>
      <w:r w:rsidRPr="000E3124">
        <w:rPr>
          <w:rFonts w:ascii="Verdana" w:hAnsi="Verdana"/>
        </w:rPr>
        <w:t>De acuerdo con lo señalado en el artículo 7° del Acuerdo Distrital 648 de 2016, los contribuyentes que tengan derecho a una exención equivalente al 100% del total del impuesto, presentarán declaración tributaria anual a través del formulario electrónico contenido en la página de la Secretaría Distrital de Hacienda. En estos casos, no será necesaria para la validez de la declaración la firma del obligado a declarar.</w:t>
      </w:r>
    </w:p>
    <w:p w14:paraId="56FA22B7" w14:textId="77777777" w:rsidR="00A07B3B" w:rsidRDefault="00A07B3B" w:rsidP="000E3124">
      <w:pPr>
        <w:pStyle w:val="Sinespaciado"/>
        <w:jc w:val="both"/>
        <w:rPr>
          <w:rStyle w:val="Cuerpodeltexto2105ptoNegrita"/>
          <w:rFonts w:ascii="Verdana" w:hAnsi="Verdana"/>
          <w:sz w:val="24"/>
          <w:szCs w:val="24"/>
        </w:rPr>
      </w:pPr>
    </w:p>
    <w:p w14:paraId="7B3BAA44" w14:textId="2BE3A33D"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Artículo 27°. Cumplimiento de las obligaciones sustanciales de las entidades públicas nacionales en condición especial. </w:t>
      </w:r>
      <w:r w:rsidRPr="000E3124">
        <w:rPr>
          <w:rFonts w:ascii="Verdana" w:hAnsi="Verdana"/>
        </w:rPr>
        <w:t>Las entidades públicas que conforman el Presupuesto General de la Nación cuyo pagador sea el Tesoro Nacional y que tengan sus cuentas bancarias embargadas podrán cumplir con su obligación formal de presentar la declaración de los impuestos distritales mediante el uso de medios electrónicos adoptados para tal efecto y conforme a autorización previa que será otorgada por la Dirección Distrital de Impuestos de Bogotá - DIB de la Secretaría Distrital de Hacienda.</w:t>
      </w:r>
    </w:p>
    <w:p w14:paraId="494C3C8D" w14:textId="77777777" w:rsidR="00A07B3B" w:rsidRDefault="00A07B3B" w:rsidP="000E3124">
      <w:pPr>
        <w:pStyle w:val="Sinespaciado"/>
        <w:jc w:val="both"/>
        <w:rPr>
          <w:rFonts w:ascii="Verdana" w:hAnsi="Verdana"/>
        </w:rPr>
      </w:pPr>
    </w:p>
    <w:p w14:paraId="3AFFE1BF" w14:textId="5512B23A" w:rsidR="00DB7853" w:rsidRPr="000E3124" w:rsidRDefault="00C45204" w:rsidP="000E3124">
      <w:pPr>
        <w:pStyle w:val="Sinespaciado"/>
        <w:jc w:val="both"/>
        <w:rPr>
          <w:rFonts w:ascii="Verdana" w:hAnsi="Verdana"/>
        </w:rPr>
      </w:pPr>
      <w:r w:rsidRPr="000E3124">
        <w:rPr>
          <w:rFonts w:ascii="Verdana" w:hAnsi="Verdana"/>
        </w:rPr>
        <w:t>El pago correspondiente a las declaraciones tributarias referidas se deberá realizar ante la Dirección Distrital de Tesorería de la Secretaría Distrital de Hacienda, en la entidad financiera y cuenta bancaria que ésta señale.</w:t>
      </w:r>
    </w:p>
    <w:p w14:paraId="1C9F4DAA" w14:textId="77777777" w:rsidR="00A07B3B" w:rsidRDefault="00A07B3B" w:rsidP="000E3124">
      <w:pPr>
        <w:pStyle w:val="Sinespaciado"/>
        <w:jc w:val="both"/>
        <w:rPr>
          <w:rStyle w:val="Cuerpodeltexto2105ptoNegrita"/>
          <w:rFonts w:ascii="Verdana" w:hAnsi="Verdana"/>
          <w:sz w:val="24"/>
          <w:szCs w:val="24"/>
        </w:rPr>
      </w:pPr>
    </w:p>
    <w:p w14:paraId="05843DB9" w14:textId="0CBBD321"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Parágrafo 1°. </w:t>
      </w:r>
      <w:r w:rsidRPr="000E3124">
        <w:rPr>
          <w:rFonts w:ascii="Verdana" w:hAnsi="Verdana"/>
        </w:rPr>
        <w:t>El medio de cumplimiento de las obligaciones tributarias previsto en el presente artículo estará vigente únicamente durante el tiempo que la entidad pública nacional demuestre que sus cuentas bancarias se encuentran embargadas. A partir del desembargo de las respectivas cuentas bancarias, las entidades públicas deberán efectuar la presentación y pago de los impuestos distritales, de acuerdo con el procedimiento ordinario establecido por la Secretaría Distrital de Hacienda de Bogotá D.C.</w:t>
      </w:r>
    </w:p>
    <w:p w14:paraId="2E8B0F8F" w14:textId="77777777" w:rsidR="00A07B3B" w:rsidRDefault="00A07B3B" w:rsidP="000E3124">
      <w:pPr>
        <w:pStyle w:val="Sinespaciado"/>
        <w:jc w:val="both"/>
        <w:rPr>
          <w:rStyle w:val="Cuerpodeltexto2105ptoNegrita"/>
          <w:rFonts w:ascii="Verdana" w:hAnsi="Verdana"/>
          <w:sz w:val="24"/>
          <w:szCs w:val="24"/>
        </w:rPr>
      </w:pPr>
    </w:p>
    <w:p w14:paraId="3D4093CF" w14:textId="267340D6"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Parágrafo 2°. </w:t>
      </w:r>
      <w:r w:rsidRPr="000E3124">
        <w:rPr>
          <w:rFonts w:ascii="Verdana" w:hAnsi="Verdana"/>
        </w:rPr>
        <w:t>Los pagos autorizados y efectuados por las entidades públicas a las que está dirigida el presente artículo serán legalizados en la Dirección Distrital de Tesorería de la Secretaría Distrital de Hacienda, con las declaraciones presentadas por medio electrónico y con la verificación del ingreso efectivo de los recursos a la cuenta bancaria recaudadora.</w:t>
      </w:r>
    </w:p>
    <w:p w14:paraId="729312C0" w14:textId="77777777" w:rsidR="00A07B3B" w:rsidRDefault="00A07B3B" w:rsidP="000E3124">
      <w:pPr>
        <w:pStyle w:val="Sinespaciado"/>
        <w:jc w:val="both"/>
        <w:rPr>
          <w:rStyle w:val="Cuerpodeltexto2105ptoNegrita"/>
          <w:rFonts w:ascii="Verdana" w:hAnsi="Verdana"/>
          <w:sz w:val="24"/>
          <w:szCs w:val="24"/>
        </w:rPr>
      </w:pPr>
    </w:p>
    <w:p w14:paraId="71734F7A" w14:textId="27E0B52C"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Artículo 28°. Reporte y pago de la retención en la fuente por concepto de la Contribución Especial de Obra Pública y la Estampilla cincuenta años de labor de la Universidad Pedagógica Nacional a cargo de las Instituciones Educativas Distritales- IED. </w:t>
      </w:r>
      <w:r w:rsidRPr="000E3124">
        <w:rPr>
          <w:rFonts w:ascii="Verdana" w:hAnsi="Verdana"/>
        </w:rPr>
        <w:t xml:space="preserve">Las Instituciones Educativas Distritales responsables de efectuar y pagar las retenciones en la fuente por concepto de la Contribución Especial de Obra Pública, así como de la Estampilla cincuenta años de labor de la Universidad Pedagógica Nacional </w:t>
      </w:r>
      <w:r w:rsidRPr="000E3124">
        <w:rPr>
          <w:rFonts w:ascii="Verdana" w:hAnsi="Verdana"/>
        </w:rPr>
        <w:lastRenderedPageBreak/>
        <w:t>deberán efectuar el pago de las mismas, mediante transferencia electrónica realizada desde la Cuenta Maestra en la que administran los recursos del SGP - Educación y/o la Cuenta Bancaria Institucional de cada IED, hacia la cuenta bancaria que señale la Dirección Distrital de Tesorería de la Secretaría Distrital de Hacienda, dentro de los plazos y términos establecidos en la presente resolución.</w:t>
      </w:r>
    </w:p>
    <w:p w14:paraId="24A1327D" w14:textId="77777777" w:rsidR="00A07B3B" w:rsidRDefault="00A07B3B" w:rsidP="000E3124">
      <w:pPr>
        <w:pStyle w:val="Sinespaciado"/>
        <w:jc w:val="both"/>
        <w:rPr>
          <w:rStyle w:val="Cuerpodeltexto2105ptoNegrita"/>
          <w:rFonts w:ascii="Verdana" w:hAnsi="Verdana"/>
          <w:sz w:val="24"/>
          <w:szCs w:val="24"/>
        </w:rPr>
      </w:pPr>
    </w:p>
    <w:p w14:paraId="6FBCEF02" w14:textId="0F4351AE"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Parágrafo 1°. </w:t>
      </w:r>
      <w:r w:rsidRPr="000E3124">
        <w:rPr>
          <w:rFonts w:ascii="Verdana" w:hAnsi="Verdana"/>
        </w:rPr>
        <w:t>La validez y la eficacia de la declaración de retención en la fuente de las Estampillas Distritales que están obligadas a presentar las Instituciones Educativas Distritales ante la Dirección Distrital de Tesorería de la Secretaría Distrital de Hacienda, quedan condicionadas a que esos obligados efectúen, previa y oportunamente en los términos señalados en la presente resolución, el depósito de las retenciones practicadas en los términos previstos en el presente artículo.</w:t>
      </w:r>
    </w:p>
    <w:p w14:paraId="377873D0" w14:textId="77777777" w:rsidR="00A07B3B" w:rsidRDefault="00A07B3B" w:rsidP="000E3124">
      <w:pPr>
        <w:pStyle w:val="Sinespaciado"/>
        <w:jc w:val="both"/>
        <w:rPr>
          <w:rStyle w:val="Cuerpodeltexto2105ptoNegrita"/>
          <w:rFonts w:ascii="Verdana" w:hAnsi="Verdana"/>
          <w:sz w:val="24"/>
          <w:szCs w:val="24"/>
        </w:rPr>
      </w:pPr>
    </w:p>
    <w:p w14:paraId="3E2A0AF3" w14:textId="571ABAAD"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Parágrafo 2°. </w:t>
      </w:r>
      <w:r w:rsidRPr="000E3124">
        <w:rPr>
          <w:rFonts w:ascii="Verdana" w:hAnsi="Verdana"/>
        </w:rPr>
        <w:t>De conformidad con lo establecido en el artículo 580-1 del Estatuto Tributario Nacional, las declaraciones de retención en la fuente que sean presentadas sin pago total previo, no producirán efecto legal alguno, sin necesidad de acto administrativo que así lo declare.</w:t>
      </w:r>
    </w:p>
    <w:p w14:paraId="47ADDB7B" w14:textId="77777777" w:rsidR="00A07B3B" w:rsidRDefault="00A07B3B" w:rsidP="000E3124">
      <w:pPr>
        <w:pStyle w:val="Sinespaciado"/>
        <w:jc w:val="both"/>
        <w:rPr>
          <w:rStyle w:val="Cuerpodeltexto2105ptoNegrita"/>
          <w:rFonts w:ascii="Verdana" w:hAnsi="Verdana"/>
          <w:sz w:val="24"/>
          <w:szCs w:val="24"/>
        </w:rPr>
      </w:pPr>
    </w:p>
    <w:p w14:paraId="6DF2E36B" w14:textId="22FFBACC" w:rsidR="00DB7853" w:rsidRPr="000E3124" w:rsidRDefault="00C45204" w:rsidP="000E3124">
      <w:pPr>
        <w:pStyle w:val="Sinespaciado"/>
        <w:jc w:val="both"/>
        <w:rPr>
          <w:rFonts w:ascii="Verdana" w:hAnsi="Verdana"/>
        </w:rPr>
      </w:pPr>
      <w:r w:rsidRPr="000E3124">
        <w:rPr>
          <w:rStyle w:val="Cuerpodeltexto2105ptoNegrita"/>
          <w:rFonts w:ascii="Verdana" w:hAnsi="Verdana"/>
          <w:sz w:val="24"/>
          <w:szCs w:val="24"/>
        </w:rPr>
        <w:t xml:space="preserve">Artículo 29°. Vigencia. </w:t>
      </w:r>
      <w:r w:rsidRPr="000E3124">
        <w:rPr>
          <w:rStyle w:val="Cuerpodeltexto2105pto"/>
          <w:rFonts w:ascii="Verdana" w:hAnsi="Verdana"/>
          <w:sz w:val="24"/>
          <w:szCs w:val="24"/>
        </w:rPr>
        <w:t xml:space="preserve">La presente Resolución se publicará en el Registro Distrital y deroga </w:t>
      </w:r>
      <w:r w:rsidRPr="000E3124">
        <w:rPr>
          <w:rFonts w:ascii="Verdana" w:hAnsi="Verdana"/>
        </w:rPr>
        <w:t>la Resolución SDH 190 de 2018, modificada por las Resoluciones SDH 628 de 2019, SDH 050 de 2020 y SDH 593 de 2020 y rige a partir de su promulgación.</w:t>
      </w:r>
    </w:p>
    <w:p w14:paraId="22B411F7" w14:textId="77777777" w:rsidR="00A07B3B" w:rsidRDefault="00A07B3B" w:rsidP="000E3124">
      <w:pPr>
        <w:pStyle w:val="Sinespaciado"/>
        <w:jc w:val="both"/>
        <w:rPr>
          <w:rFonts w:ascii="Verdana" w:hAnsi="Verdana"/>
        </w:rPr>
      </w:pPr>
      <w:bookmarkStart w:id="14" w:name="bookmark13"/>
    </w:p>
    <w:p w14:paraId="1A0B633B" w14:textId="73C9E070" w:rsidR="00DB7853" w:rsidRPr="00A07B3B" w:rsidRDefault="00C45204" w:rsidP="000E3124">
      <w:pPr>
        <w:pStyle w:val="Sinespaciado"/>
        <w:jc w:val="both"/>
        <w:rPr>
          <w:rFonts w:ascii="Verdana" w:hAnsi="Verdana"/>
          <w:b/>
          <w:bCs/>
        </w:rPr>
      </w:pPr>
      <w:r w:rsidRPr="00A07B3B">
        <w:rPr>
          <w:rFonts w:ascii="Verdana" w:hAnsi="Verdana"/>
          <w:b/>
          <w:bCs/>
        </w:rPr>
        <w:t>PUBLÍQUESE Y CÚMPLASE</w:t>
      </w:r>
      <w:bookmarkEnd w:id="14"/>
    </w:p>
    <w:p w14:paraId="3D6D4938" w14:textId="77777777" w:rsidR="00A07B3B" w:rsidRDefault="00A07B3B" w:rsidP="000E3124">
      <w:pPr>
        <w:pStyle w:val="Sinespaciado"/>
        <w:jc w:val="both"/>
        <w:rPr>
          <w:rFonts w:ascii="Verdana" w:hAnsi="Verdana"/>
        </w:rPr>
      </w:pPr>
    </w:p>
    <w:p w14:paraId="41EA7C84" w14:textId="7121EC25" w:rsidR="00DB7853" w:rsidRPr="000E3124" w:rsidRDefault="00C45204" w:rsidP="000E3124">
      <w:pPr>
        <w:pStyle w:val="Sinespaciado"/>
        <w:jc w:val="both"/>
        <w:rPr>
          <w:rFonts w:ascii="Verdana" w:hAnsi="Verdana"/>
        </w:rPr>
      </w:pPr>
      <w:r w:rsidRPr="000E3124">
        <w:rPr>
          <w:rFonts w:ascii="Verdana" w:hAnsi="Verdana"/>
        </w:rPr>
        <w:t>Dada en Bogotá, D.C., a los</w:t>
      </w:r>
    </w:p>
    <w:p w14:paraId="77684E20" w14:textId="77777777" w:rsidR="00A07B3B" w:rsidRDefault="00A07B3B" w:rsidP="000E3124">
      <w:pPr>
        <w:pStyle w:val="Sinespaciado"/>
        <w:jc w:val="both"/>
        <w:rPr>
          <w:rFonts w:ascii="Verdana" w:hAnsi="Verdana"/>
        </w:rPr>
      </w:pPr>
      <w:bookmarkStart w:id="15" w:name="bookmark14"/>
    </w:p>
    <w:p w14:paraId="08B0DA3B" w14:textId="77777777" w:rsidR="00A07B3B" w:rsidRDefault="00A07B3B" w:rsidP="000E3124">
      <w:pPr>
        <w:pStyle w:val="Sinespaciado"/>
        <w:jc w:val="both"/>
        <w:rPr>
          <w:rFonts w:ascii="Verdana" w:hAnsi="Verdana"/>
        </w:rPr>
      </w:pPr>
    </w:p>
    <w:p w14:paraId="316B245D" w14:textId="77777777" w:rsidR="00A07B3B" w:rsidRDefault="00A07B3B" w:rsidP="000E3124">
      <w:pPr>
        <w:pStyle w:val="Sinespaciado"/>
        <w:jc w:val="both"/>
        <w:rPr>
          <w:rFonts w:ascii="Verdana" w:hAnsi="Verdana"/>
        </w:rPr>
      </w:pPr>
    </w:p>
    <w:p w14:paraId="2EE6C9B0" w14:textId="03B0D1BE" w:rsidR="00DB7853" w:rsidRPr="000E3124" w:rsidRDefault="00C45204" w:rsidP="000E3124">
      <w:pPr>
        <w:pStyle w:val="Sinespaciado"/>
        <w:jc w:val="both"/>
        <w:rPr>
          <w:rFonts w:ascii="Verdana" w:hAnsi="Verdana"/>
        </w:rPr>
      </w:pPr>
      <w:r w:rsidRPr="00A07B3B">
        <w:rPr>
          <w:rFonts w:ascii="Verdana" w:hAnsi="Verdana"/>
          <w:b/>
          <w:bCs/>
        </w:rPr>
        <w:t>JUAN MAURICIO RAMÍREZ CORTÉS</w:t>
      </w:r>
      <w:r w:rsidRPr="00A07B3B">
        <w:rPr>
          <w:rFonts w:ascii="Verdana" w:hAnsi="Verdana"/>
          <w:b/>
          <w:bCs/>
        </w:rPr>
        <w:br/>
      </w:r>
      <w:r w:rsidRPr="000E3124">
        <w:rPr>
          <w:rFonts w:ascii="Verdana" w:hAnsi="Verdana"/>
        </w:rPr>
        <w:t>Secretario Distrital de Hacienda</w:t>
      </w:r>
      <w:bookmarkEnd w:id="15"/>
    </w:p>
    <w:sectPr w:rsidR="00DB7853" w:rsidRPr="000E3124" w:rsidSect="000E3124">
      <w:headerReference w:type="default" r:id="rId7"/>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AEE3B" w14:textId="77777777" w:rsidR="0071694C" w:rsidRDefault="0071694C">
      <w:r>
        <w:separator/>
      </w:r>
    </w:p>
  </w:endnote>
  <w:endnote w:type="continuationSeparator" w:id="0">
    <w:p w14:paraId="2D7EEF20" w14:textId="77777777" w:rsidR="0071694C" w:rsidRDefault="0071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ylfaen">
    <w:panose1 w:val="020B0604020202020204"/>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05F7D" w14:textId="77777777" w:rsidR="0071694C" w:rsidRDefault="0071694C"/>
  </w:footnote>
  <w:footnote w:type="continuationSeparator" w:id="0">
    <w:p w14:paraId="058F9B4B" w14:textId="77777777" w:rsidR="0071694C" w:rsidRDefault="00716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17C4" w14:textId="77777777" w:rsidR="00DB7853" w:rsidRDefault="00DB78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67247"/>
    <w:multiLevelType w:val="multilevel"/>
    <w:tmpl w:val="9E966C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BE6C69"/>
    <w:multiLevelType w:val="hybridMultilevel"/>
    <w:tmpl w:val="7DC6B7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53"/>
    <w:rsid w:val="000928F0"/>
    <w:rsid w:val="000C5E5D"/>
    <w:rsid w:val="000E3124"/>
    <w:rsid w:val="00636FD0"/>
    <w:rsid w:val="0071694C"/>
    <w:rsid w:val="00A07B3B"/>
    <w:rsid w:val="00C45204"/>
    <w:rsid w:val="00DB78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2B54E"/>
  <w15:docId w15:val="{E470D202-9706-4664-B977-7401FE7B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13">
    <w:name w:val="Título #1 (3)_"/>
    <w:basedOn w:val="Fuentedeprrafopredeter"/>
    <w:link w:val="Ttulo130"/>
    <w:rPr>
      <w:rFonts w:ascii="Times New Roman" w:eastAsia="Times New Roman" w:hAnsi="Times New Roman" w:cs="Times New Roman"/>
      <w:b w:val="0"/>
      <w:bCs w:val="0"/>
      <w:i/>
      <w:iCs/>
      <w:smallCaps w:val="0"/>
      <w:strike w:val="0"/>
      <w:sz w:val="36"/>
      <w:szCs w:val="36"/>
      <w:u w:val="none"/>
    </w:rPr>
  </w:style>
  <w:style w:type="character" w:customStyle="1" w:styleId="Ttulo131">
    <w:name w:val="Título #1 (3)"/>
    <w:basedOn w:val="Ttulo13"/>
    <w:rPr>
      <w:rFonts w:ascii="Times New Roman" w:eastAsia="Times New Roman" w:hAnsi="Times New Roman" w:cs="Times New Roman"/>
      <w:b w:val="0"/>
      <w:bCs w:val="0"/>
      <w:i/>
      <w:iCs/>
      <w:smallCaps w:val="0"/>
      <w:strike w:val="0"/>
      <w:color w:val="000000"/>
      <w:spacing w:val="0"/>
      <w:w w:val="100"/>
      <w:position w:val="0"/>
      <w:sz w:val="36"/>
      <w:szCs w:val="36"/>
      <w:u w:val="none"/>
      <w:lang w:val="es-ES" w:eastAsia="es-ES" w:bidi="es-ES"/>
    </w:rPr>
  </w:style>
  <w:style w:type="character" w:customStyle="1" w:styleId="Cuerpodeltexto3">
    <w:name w:val="Cuerpo del texto (3)_"/>
    <w:basedOn w:val="Fuentedeprrafopredeter"/>
    <w:link w:val="Cuerpodeltexto30"/>
    <w:rPr>
      <w:rFonts w:ascii="Arial" w:eastAsia="Arial" w:hAnsi="Arial" w:cs="Arial"/>
      <w:b w:val="0"/>
      <w:bCs w:val="0"/>
      <w:i/>
      <w:iCs/>
      <w:smallCaps w:val="0"/>
      <w:strike w:val="0"/>
      <w:sz w:val="20"/>
      <w:szCs w:val="20"/>
      <w:u w:val="none"/>
    </w:rPr>
  </w:style>
  <w:style w:type="character" w:customStyle="1" w:styleId="Cuerpodeltexto31">
    <w:name w:val="Cuerpo del texto (3)"/>
    <w:basedOn w:val="Cuerpodeltexto3"/>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Ttulo22">
    <w:name w:val="Título #2 (2)_"/>
    <w:basedOn w:val="Fuentedeprrafopredeter"/>
    <w:link w:val="Ttulo220"/>
    <w:rPr>
      <w:rFonts w:ascii="Arial" w:eastAsia="Arial" w:hAnsi="Arial" w:cs="Arial"/>
      <w:b/>
      <w:bCs/>
      <w:i w:val="0"/>
      <w:iCs w:val="0"/>
      <w:smallCaps w:val="0"/>
      <w:strike w:val="0"/>
      <w:sz w:val="21"/>
      <w:szCs w:val="21"/>
      <w:u w:val="non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0"/>
      <w:szCs w:val="20"/>
      <w:u w:val="none"/>
    </w:rPr>
  </w:style>
  <w:style w:type="character" w:customStyle="1" w:styleId="Cuerpodeltexto3Sincursiva">
    <w:name w:val="Cuerpo del texto (3) + Sin cursiva"/>
    <w:basedOn w:val="Cuerpodeltexto3"/>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3105ptoNegritaSincursiva">
    <w:name w:val="Cuerpo del texto (3) + 10;5 pto;Negrita;Sin cursiva"/>
    <w:basedOn w:val="Cuerpodeltexto3"/>
    <w:rPr>
      <w:rFonts w:ascii="Arial" w:eastAsia="Arial" w:hAnsi="Arial" w:cs="Arial"/>
      <w:b/>
      <w:bCs/>
      <w:i/>
      <w:iCs/>
      <w:smallCaps w:val="0"/>
      <w:strike w:val="0"/>
      <w:color w:val="000000"/>
      <w:spacing w:val="0"/>
      <w:w w:val="100"/>
      <w:position w:val="0"/>
      <w:sz w:val="21"/>
      <w:szCs w:val="21"/>
      <w:u w:val="none"/>
      <w:lang w:val="es-ES" w:eastAsia="es-ES" w:bidi="es-ES"/>
    </w:rPr>
  </w:style>
  <w:style w:type="character" w:customStyle="1" w:styleId="Cuerpodeltexto2Cursiva">
    <w:name w:val="Cuerpo del texto (2) + Cursiva"/>
    <w:basedOn w:val="Cuerpodeltexto2"/>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2105ptoNegrita">
    <w:name w:val="Cuerpo del texto (2) + 10;5 pto;Negrita"/>
    <w:basedOn w:val="Cuerpodeltexto2"/>
    <w:rPr>
      <w:rFonts w:ascii="Arial" w:eastAsia="Arial" w:hAnsi="Arial" w:cs="Arial"/>
      <w:b/>
      <w:bCs/>
      <w:i w:val="0"/>
      <w:iCs w:val="0"/>
      <w:smallCaps w:val="0"/>
      <w:strike w:val="0"/>
      <w:color w:val="000000"/>
      <w:spacing w:val="0"/>
      <w:w w:val="100"/>
      <w:position w:val="0"/>
      <w:sz w:val="21"/>
      <w:szCs w:val="21"/>
      <w:u w:val="none"/>
      <w:lang w:val="es-ES" w:eastAsia="es-ES" w:bidi="es-ES"/>
    </w:rPr>
  </w:style>
  <w:style w:type="character" w:customStyle="1" w:styleId="Cuerpodeltexto13">
    <w:name w:val="Cuerpo del texto (13)_"/>
    <w:basedOn w:val="Fuentedeprrafopredeter"/>
    <w:link w:val="Cuerpodeltexto130"/>
    <w:rPr>
      <w:rFonts w:ascii="Arial" w:eastAsia="Arial" w:hAnsi="Arial" w:cs="Arial"/>
      <w:b/>
      <w:bCs/>
      <w:i w:val="0"/>
      <w:iCs w:val="0"/>
      <w:smallCaps w:val="0"/>
      <w:strike w:val="0"/>
      <w:sz w:val="21"/>
      <w:szCs w:val="21"/>
      <w:u w:val="none"/>
    </w:rPr>
  </w:style>
  <w:style w:type="character" w:customStyle="1" w:styleId="Cuerpodeltexto1310ptoSinnegrita">
    <w:name w:val="Cuerpo del texto (13) + 10 pto;Sin negrita"/>
    <w:basedOn w:val="Cuerpodeltexto13"/>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iCs/>
      <w:smallCaps w:val="0"/>
      <w:strike w:val="0"/>
      <w:sz w:val="36"/>
      <w:szCs w:val="36"/>
      <w:u w:val="none"/>
    </w:rPr>
  </w:style>
  <w:style w:type="character" w:customStyle="1" w:styleId="Cuerpodeltexto311ptoNegrita">
    <w:name w:val="Cuerpo del texto (3) + 11 pto;Negrita"/>
    <w:basedOn w:val="Cuerpodeltexto3"/>
    <w:rPr>
      <w:rFonts w:ascii="Arial" w:eastAsia="Arial" w:hAnsi="Arial" w:cs="Arial"/>
      <w:b/>
      <w:bCs/>
      <w:i/>
      <w:iCs/>
      <w:smallCaps w:val="0"/>
      <w:strike w:val="0"/>
      <w:color w:val="000000"/>
      <w:spacing w:val="0"/>
      <w:w w:val="100"/>
      <w:position w:val="0"/>
      <w:sz w:val="22"/>
      <w:szCs w:val="22"/>
      <w:u w:val="none"/>
      <w:lang w:val="es-ES" w:eastAsia="es-ES" w:bidi="es-ES"/>
    </w:rPr>
  </w:style>
  <w:style w:type="character" w:customStyle="1" w:styleId="Cuerpodeltexto3Exact">
    <w:name w:val="Cuerpo del texto (3) Exact"/>
    <w:basedOn w:val="Fuentedeprrafopredeter"/>
    <w:rPr>
      <w:rFonts w:ascii="Arial" w:eastAsia="Arial" w:hAnsi="Arial" w:cs="Arial"/>
      <w:b w:val="0"/>
      <w:bCs w:val="0"/>
      <w:i/>
      <w:iCs/>
      <w:smallCaps w:val="0"/>
      <w:strike w:val="0"/>
      <w:sz w:val="20"/>
      <w:szCs w:val="20"/>
      <w:u w:val="none"/>
    </w:rPr>
  </w:style>
  <w:style w:type="character" w:customStyle="1" w:styleId="Cuerpodeltexto211ptoNegrita">
    <w:name w:val="Cuerpo del texto (2) + 11 pto;Negrita"/>
    <w:basedOn w:val="Cuerpodeltexto2"/>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211ptoCursiva">
    <w:name w:val="Cuerpo del texto (2) + 11 pto;Cursiva"/>
    <w:basedOn w:val="Cuerpodeltexto2"/>
    <w:rPr>
      <w:rFonts w:ascii="Arial" w:eastAsia="Arial" w:hAnsi="Arial" w:cs="Arial"/>
      <w:b w:val="0"/>
      <w:bCs w:val="0"/>
      <w:i/>
      <w:iCs/>
      <w:smallCaps w:val="0"/>
      <w:strike w:val="0"/>
      <w:color w:val="000000"/>
      <w:spacing w:val="0"/>
      <w:w w:val="100"/>
      <w:position w:val="0"/>
      <w:sz w:val="22"/>
      <w:szCs w:val="22"/>
      <w:u w:val="none"/>
      <w:lang w:val="es-ES" w:eastAsia="es-ES" w:bidi="es-ES"/>
    </w:rPr>
  </w:style>
  <w:style w:type="character" w:customStyle="1" w:styleId="Ttulo2210ptoSinnegrita">
    <w:name w:val="Título #2 (2) + 10 pto;Sin negrita"/>
    <w:basedOn w:val="Ttulo22"/>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Cuerpodeltexto2115pto">
    <w:name w:val="Cuerpo del texto (2) + 11;5 pto"/>
    <w:basedOn w:val="Cuerpodeltexto2"/>
    <w:rPr>
      <w:rFonts w:ascii="Arial" w:eastAsia="Arial" w:hAnsi="Arial" w:cs="Arial"/>
      <w:b w:val="0"/>
      <w:bCs w:val="0"/>
      <w:i w:val="0"/>
      <w:iCs w:val="0"/>
      <w:smallCaps w:val="0"/>
      <w:strike w:val="0"/>
      <w:color w:val="000000"/>
      <w:spacing w:val="0"/>
      <w:w w:val="100"/>
      <w:position w:val="0"/>
      <w:sz w:val="23"/>
      <w:szCs w:val="23"/>
      <w:u w:val="none"/>
      <w:lang w:val="es-ES" w:eastAsia="es-ES" w:bidi="es-ES"/>
    </w:rPr>
  </w:style>
  <w:style w:type="character" w:customStyle="1" w:styleId="Cuerpodeltexto7">
    <w:name w:val="Cuerpo del texto (7)_"/>
    <w:basedOn w:val="Fuentedeprrafopredeter"/>
    <w:link w:val="Cuerpodeltexto70"/>
    <w:rPr>
      <w:rFonts w:ascii="Arial" w:eastAsia="Arial" w:hAnsi="Arial" w:cs="Arial"/>
      <w:b w:val="0"/>
      <w:bCs w:val="0"/>
      <w:i w:val="0"/>
      <w:iCs w:val="0"/>
      <w:smallCaps w:val="0"/>
      <w:strike w:val="0"/>
      <w:sz w:val="21"/>
      <w:szCs w:val="21"/>
      <w:u w:val="none"/>
    </w:rPr>
  </w:style>
  <w:style w:type="character" w:customStyle="1" w:styleId="Cuerpodeltexto7Negrita">
    <w:name w:val="Cuerpo del texto (7) + Negrita"/>
    <w:basedOn w:val="Cuerpodeltexto7"/>
    <w:rPr>
      <w:rFonts w:ascii="Arial" w:eastAsia="Arial" w:hAnsi="Arial" w:cs="Arial"/>
      <w:b/>
      <w:bCs/>
      <w:i w:val="0"/>
      <w:iCs w:val="0"/>
      <w:smallCaps w:val="0"/>
      <w:strike w:val="0"/>
      <w:color w:val="000000"/>
      <w:spacing w:val="0"/>
      <w:w w:val="100"/>
      <w:position w:val="0"/>
      <w:sz w:val="21"/>
      <w:szCs w:val="21"/>
      <w:u w:val="none"/>
      <w:lang w:val="es-ES" w:eastAsia="es-ES" w:bidi="es-ES"/>
    </w:rPr>
  </w:style>
  <w:style w:type="character" w:customStyle="1" w:styleId="Cuerpodeltexto2105ptoNegritaCursiva">
    <w:name w:val="Cuerpo del texto (2) + 10;5 pto;Negrita;Cursiva"/>
    <w:basedOn w:val="Cuerpodeltexto2"/>
    <w:rPr>
      <w:rFonts w:ascii="Arial" w:eastAsia="Arial" w:hAnsi="Arial" w:cs="Arial"/>
      <w:b/>
      <w:bCs/>
      <w:i/>
      <w:iCs/>
      <w:smallCaps w:val="0"/>
      <w:strike w:val="0"/>
      <w:color w:val="000000"/>
      <w:spacing w:val="0"/>
      <w:w w:val="100"/>
      <w:position w:val="0"/>
      <w:sz w:val="21"/>
      <w:szCs w:val="21"/>
      <w:u w:val="none"/>
      <w:lang w:val="es-ES" w:eastAsia="es-ES" w:bidi="es-ES"/>
    </w:rPr>
  </w:style>
  <w:style w:type="character" w:customStyle="1" w:styleId="EncabezamientoopiedepginaArial105ptoNegritaSincursiva">
    <w:name w:val="Encabezamiento o pie de página + Arial;10;5 pto;Negrita;Sin cursiva"/>
    <w:basedOn w:val="Encabezamientoopiedepgina"/>
    <w:rPr>
      <w:rFonts w:ascii="Arial" w:eastAsia="Arial" w:hAnsi="Arial" w:cs="Arial"/>
      <w:b/>
      <w:bCs/>
      <w:i/>
      <w:iCs/>
      <w:smallCaps w:val="0"/>
      <w:strike w:val="0"/>
      <w:color w:val="000000"/>
      <w:spacing w:val="0"/>
      <w:w w:val="100"/>
      <w:position w:val="0"/>
      <w:sz w:val="21"/>
      <w:szCs w:val="21"/>
      <w:u w:val="none"/>
      <w:lang w:val="es-ES" w:eastAsia="es-ES" w:bidi="es-ES"/>
    </w:rPr>
  </w:style>
  <w:style w:type="character" w:customStyle="1" w:styleId="Cuerpodeltexto2105pto">
    <w:name w:val="Cuerpo del texto (2) + 10;5 pto"/>
    <w:basedOn w:val="Cuerpodeltexto2"/>
    <w:rPr>
      <w:rFonts w:ascii="Arial" w:eastAsia="Arial" w:hAnsi="Arial" w:cs="Arial"/>
      <w:b w:val="0"/>
      <w:bCs w:val="0"/>
      <w:i w:val="0"/>
      <w:iCs w:val="0"/>
      <w:smallCaps w:val="0"/>
      <w:strike w:val="0"/>
      <w:color w:val="000000"/>
      <w:spacing w:val="0"/>
      <w:w w:val="100"/>
      <w:position w:val="0"/>
      <w:sz w:val="21"/>
      <w:szCs w:val="21"/>
      <w:u w:val="none"/>
      <w:lang w:val="es-ES" w:eastAsia="es-ES" w:bidi="es-ES"/>
    </w:rPr>
  </w:style>
  <w:style w:type="character" w:customStyle="1" w:styleId="Cuerpodeltexto15">
    <w:name w:val="Cuerpo del texto (15)_"/>
    <w:basedOn w:val="Fuentedeprrafopredeter"/>
    <w:link w:val="Cuerpodeltexto150"/>
    <w:rPr>
      <w:rFonts w:ascii="Sylfaen" w:eastAsia="Sylfaen" w:hAnsi="Sylfaen" w:cs="Sylfaen"/>
      <w:b w:val="0"/>
      <w:bCs w:val="0"/>
      <w:i w:val="0"/>
      <w:iCs w:val="0"/>
      <w:smallCaps w:val="0"/>
      <w:strike w:val="0"/>
      <w:sz w:val="8"/>
      <w:szCs w:val="8"/>
      <w:u w:val="none"/>
    </w:rPr>
  </w:style>
  <w:style w:type="paragraph" w:customStyle="1" w:styleId="Ttulo130">
    <w:name w:val="Título #1 (3)"/>
    <w:basedOn w:val="Normal"/>
    <w:link w:val="Ttulo13"/>
    <w:pPr>
      <w:shd w:val="clear" w:color="auto" w:fill="FFFFFF"/>
      <w:spacing w:after="420" w:line="418" w:lineRule="exact"/>
      <w:jc w:val="center"/>
      <w:outlineLvl w:val="0"/>
    </w:pPr>
    <w:rPr>
      <w:rFonts w:ascii="Times New Roman" w:eastAsia="Times New Roman" w:hAnsi="Times New Roman" w:cs="Times New Roman"/>
      <w:i/>
      <w:iCs/>
      <w:sz w:val="36"/>
      <w:szCs w:val="36"/>
    </w:rPr>
  </w:style>
  <w:style w:type="paragraph" w:customStyle="1" w:styleId="Cuerpodeltexto30">
    <w:name w:val="Cuerpo del texto (3)"/>
    <w:basedOn w:val="Normal"/>
    <w:link w:val="Cuerpodeltexto3"/>
    <w:pPr>
      <w:shd w:val="clear" w:color="auto" w:fill="FFFFFF"/>
      <w:spacing w:after="900" w:line="250" w:lineRule="exact"/>
      <w:jc w:val="center"/>
    </w:pPr>
    <w:rPr>
      <w:rFonts w:ascii="Arial" w:eastAsia="Arial" w:hAnsi="Arial" w:cs="Arial"/>
      <w:i/>
      <w:iCs/>
      <w:sz w:val="20"/>
      <w:szCs w:val="20"/>
    </w:rPr>
  </w:style>
  <w:style w:type="paragraph" w:customStyle="1" w:styleId="Ttulo220">
    <w:name w:val="Título #2 (2)"/>
    <w:basedOn w:val="Normal"/>
    <w:link w:val="Ttulo22"/>
    <w:pPr>
      <w:shd w:val="clear" w:color="auto" w:fill="FFFFFF"/>
      <w:spacing w:before="900" w:after="540" w:line="0" w:lineRule="atLeast"/>
      <w:jc w:val="center"/>
      <w:outlineLvl w:val="1"/>
    </w:pPr>
    <w:rPr>
      <w:rFonts w:ascii="Arial" w:eastAsia="Arial" w:hAnsi="Arial" w:cs="Arial"/>
      <w:b/>
      <w:bCs/>
      <w:sz w:val="21"/>
      <w:szCs w:val="21"/>
    </w:rPr>
  </w:style>
  <w:style w:type="paragraph" w:customStyle="1" w:styleId="Cuerpodeltexto20">
    <w:name w:val="Cuerpo del texto (2)"/>
    <w:basedOn w:val="Normal"/>
    <w:link w:val="Cuerpodeltexto2"/>
    <w:pPr>
      <w:shd w:val="clear" w:color="auto" w:fill="FFFFFF"/>
      <w:spacing w:before="540" w:after="480" w:line="250" w:lineRule="exact"/>
      <w:ind w:hanging="360"/>
      <w:jc w:val="both"/>
    </w:pPr>
    <w:rPr>
      <w:rFonts w:ascii="Arial" w:eastAsia="Arial" w:hAnsi="Arial" w:cs="Arial"/>
      <w:sz w:val="20"/>
      <w:szCs w:val="20"/>
    </w:rPr>
  </w:style>
  <w:style w:type="paragraph" w:customStyle="1" w:styleId="Cuerpodeltexto130">
    <w:name w:val="Cuerpo del texto (13)"/>
    <w:basedOn w:val="Normal"/>
    <w:link w:val="Cuerpodeltexto13"/>
    <w:pPr>
      <w:shd w:val="clear" w:color="auto" w:fill="FFFFFF"/>
      <w:spacing w:before="240" w:line="250" w:lineRule="exact"/>
      <w:jc w:val="both"/>
    </w:pPr>
    <w:rPr>
      <w:rFonts w:ascii="Arial" w:eastAsia="Arial" w:hAnsi="Arial" w:cs="Arial"/>
      <w:b/>
      <w:bCs/>
      <w:sz w:val="21"/>
      <w:szCs w:val="21"/>
    </w:rPr>
  </w:style>
  <w:style w:type="paragraph" w:customStyle="1" w:styleId="Encabezamientoopiedepgina0">
    <w:name w:val="Encabezamiento o pie de página"/>
    <w:basedOn w:val="Normal"/>
    <w:link w:val="Encabezamientoopiedepgina"/>
    <w:pPr>
      <w:shd w:val="clear" w:color="auto" w:fill="FFFFFF"/>
      <w:spacing w:line="418" w:lineRule="exact"/>
    </w:pPr>
    <w:rPr>
      <w:rFonts w:ascii="Times New Roman" w:eastAsia="Times New Roman" w:hAnsi="Times New Roman" w:cs="Times New Roman"/>
      <w:i/>
      <w:iCs/>
      <w:sz w:val="36"/>
      <w:szCs w:val="36"/>
    </w:rPr>
  </w:style>
  <w:style w:type="paragraph" w:customStyle="1" w:styleId="Cuerpodeltexto70">
    <w:name w:val="Cuerpo del texto (7)"/>
    <w:basedOn w:val="Normal"/>
    <w:link w:val="Cuerpodeltexto7"/>
    <w:pPr>
      <w:shd w:val="clear" w:color="auto" w:fill="FFFFFF"/>
      <w:spacing w:before="660" w:line="250" w:lineRule="exact"/>
      <w:jc w:val="both"/>
    </w:pPr>
    <w:rPr>
      <w:rFonts w:ascii="Arial" w:eastAsia="Arial" w:hAnsi="Arial" w:cs="Arial"/>
      <w:sz w:val="21"/>
      <w:szCs w:val="21"/>
    </w:rPr>
  </w:style>
  <w:style w:type="paragraph" w:customStyle="1" w:styleId="Cuerpodeltexto150">
    <w:name w:val="Cuerpo del texto (15)"/>
    <w:basedOn w:val="Normal"/>
    <w:link w:val="Cuerpodeltexto15"/>
    <w:pPr>
      <w:shd w:val="clear" w:color="auto" w:fill="FFFFFF"/>
      <w:spacing w:before="840" w:after="60" w:line="0" w:lineRule="atLeast"/>
    </w:pPr>
    <w:rPr>
      <w:rFonts w:ascii="Sylfaen" w:eastAsia="Sylfaen" w:hAnsi="Sylfaen" w:cs="Sylfaen"/>
      <w:sz w:val="8"/>
      <w:szCs w:val="8"/>
    </w:rPr>
  </w:style>
  <w:style w:type="paragraph" w:styleId="Sinespaciado">
    <w:name w:val="No Spacing"/>
    <w:uiPriority w:val="1"/>
    <w:qFormat/>
    <w:rsid w:val="000E3124"/>
    <w:rPr>
      <w:color w:val="000000"/>
    </w:rPr>
  </w:style>
  <w:style w:type="paragraph" w:styleId="Encabezado">
    <w:name w:val="header"/>
    <w:basedOn w:val="Normal"/>
    <w:link w:val="EncabezadoCar"/>
    <w:uiPriority w:val="99"/>
    <w:unhideWhenUsed/>
    <w:rsid w:val="000E3124"/>
    <w:pPr>
      <w:tabs>
        <w:tab w:val="center" w:pos="4419"/>
        <w:tab w:val="right" w:pos="8838"/>
      </w:tabs>
    </w:pPr>
  </w:style>
  <w:style w:type="character" w:customStyle="1" w:styleId="EncabezadoCar">
    <w:name w:val="Encabezado Car"/>
    <w:basedOn w:val="Fuentedeprrafopredeter"/>
    <w:link w:val="Encabezado"/>
    <w:uiPriority w:val="99"/>
    <w:rsid w:val="000E3124"/>
    <w:rPr>
      <w:color w:val="000000"/>
    </w:rPr>
  </w:style>
  <w:style w:type="paragraph" w:styleId="Piedepgina">
    <w:name w:val="footer"/>
    <w:basedOn w:val="Normal"/>
    <w:link w:val="PiedepginaCar"/>
    <w:uiPriority w:val="99"/>
    <w:unhideWhenUsed/>
    <w:rsid w:val="000E3124"/>
    <w:pPr>
      <w:tabs>
        <w:tab w:val="center" w:pos="4419"/>
        <w:tab w:val="right" w:pos="8838"/>
      </w:tabs>
    </w:pPr>
  </w:style>
  <w:style w:type="character" w:customStyle="1" w:styleId="PiedepginaCar">
    <w:name w:val="Pie de página Car"/>
    <w:basedOn w:val="Fuentedeprrafopredeter"/>
    <w:link w:val="Piedepgina"/>
    <w:uiPriority w:val="99"/>
    <w:rsid w:val="000E3124"/>
    <w:rPr>
      <w:color w:val="000000"/>
    </w:rPr>
  </w:style>
  <w:style w:type="paragraph" w:styleId="Prrafodelista">
    <w:name w:val="List Paragraph"/>
    <w:basedOn w:val="Normal"/>
    <w:uiPriority w:val="34"/>
    <w:qFormat/>
    <w:rsid w:val="00A07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6188</Words>
  <Characters>34036</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Microsoft Word - RESOLUCIÓN CALENDARIO TRIBUTARIO UNIFICADO 110321 ajustada.docx</vt:lpstr>
    </vt:vector>
  </TitlesOfParts>
  <Company/>
  <LinksUpToDate>false</LinksUpToDate>
  <CharactersWithSpaces>40144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RESOLUCIÓN CALENDARIO TRIBUTARIO UNIFICADO 110321 ajustada.docx</dc:title>
  <dc:subject/>
  <dc:creator>Microsoft Office User</dc:creator>
  <cp:keywords/>
  <cp:lastModifiedBy>Microsoft Office User</cp:lastModifiedBy>
  <cp:revision>2</cp:revision>
  <dcterms:created xsi:type="dcterms:W3CDTF">2021-03-12T20:15:00Z</dcterms:created>
  <dcterms:modified xsi:type="dcterms:W3CDTF">2021-03-12T20:15:00Z</dcterms:modified>
</cp:coreProperties>
</file>