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72A4" w14:textId="783BB5EC" w:rsidR="00DF28BF" w:rsidRPr="00D50E32" w:rsidRDefault="00D50E32" w:rsidP="00D50E32">
      <w:pPr>
        <w:pStyle w:val="Sinespaciado"/>
        <w:jc w:val="both"/>
        <w:rPr>
          <w:rFonts w:ascii="Verdana" w:hAnsi="Verdana"/>
          <w:b/>
          <w:bCs/>
        </w:rPr>
      </w:pPr>
      <w:bookmarkStart w:id="0" w:name="bookmark0"/>
      <w:bookmarkStart w:id="1" w:name="_GoBack"/>
      <w:bookmarkEnd w:id="1"/>
      <w:r w:rsidRPr="00D50E32">
        <w:rPr>
          <w:rFonts w:ascii="Verdana" w:hAnsi="Verdana"/>
          <w:b/>
          <w:bCs/>
        </w:rPr>
        <w:t>COMUNICADO DE PRENSA 45</w:t>
      </w:r>
      <w:bookmarkEnd w:id="0"/>
      <w:r w:rsidRPr="00D50E32">
        <w:rPr>
          <w:rFonts w:ascii="Verdana" w:hAnsi="Verdana"/>
          <w:b/>
          <w:bCs/>
        </w:rPr>
        <w:t xml:space="preserve"> DEL 30 DE MARZO DE 2022</w:t>
      </w:r>
    </w:p>
    <w:p w14:paraId="165678E9" w14:textId="437C23FA" w:rsidR="00D50E32" w:rsidRDefault="00D50E32" w:rsidP="00D50E32">
      <w:pPr>
        <w:pStyle w:val="Sinespaciado"/>
        <w:jc w:val="both"/>
        <w:rPr>
          <w:rFonts w:ascii="Verdana" w:hAnsi="Verdana"/>
          <w:b/>
          <w:bCs/>
        </w:rPr>
      </w:pPr>
      <w:r w:rsidRPr="00D50E32">
        <w:rPr>
          <w:rFonts w:ascii="Verdana" w:hAnsi="Verdana"/>
          <w:b/>
          <w:bCs/>
        </w:rPr>
        <w:t>DIRECCIÓN DE IMPUESTOS Y ADUANAS NACIONALES</w:t>
      </w:r>
      <w:bookmarkStart w:id="2" w:name="bookmark1"/>
    </w:p>
    <w:p w14:paraId="0C7D17C6" w14:textId="53316F01" w:rsidR="00D50E32" w:rsidRDefault="00D50E32" w:rsidP="00D50E32">
      <w:pPr>
        <w:pStyle w:val="Sinespaciado"/>
        <w:jc w:val="both"/>
        <w:rPr>
          <w:rFonts w:ascii="Verdana" w:hAnsi="Verdana"/>
          <w:b/>
          <w:bCs/>
        </w:rPr>
      </w:pPr>
    </w:p>
    <w:p w14:paraId="2A7C5959" w14:textId="0C0AB3D8" w:rsidR="00D50E32" w:rsidRDefault="00D50E32" w:rsidP="00D50E32">
      <w:pPr>
        <w:pStyle w:val="Sinespaciado"/>
        <w:jc w:val="both"/>
        <w:rPr>
          <w:rFonts w:ascii="Verdana" w:hAnsi="Verdana"/>
          <w:b/>
          <w:bCs/>
        </w:rPr>
      </w:pPr>
      <w:r w:rsidRPr="00D50E32">
        <w:rPr>
          <w:rFonts w:ascii="Verdana" w:hAnsi="Verdana"/>
          <w:b/>
          <w:bCs/>
          <w:noProof/>
        </w:rPr>
        <w:drawing>
          <wp:inline distT="0" distB="0" distL="0" distR="0" wp14:anchorId="11A217AD" wp14:editId="527053A2">
            <wp:extent cx="5612130" cy="1912620"/>
            <wp:effectExtent l="0" t="0" r="0" b="0"/>
            <wp:docPr id="1" name="Imagen 1" descr="Una mujer sentada frente a una computado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mujer sentada frente a una computadora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C810" w14:textId="7EDEE73D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Ttulo221"/>
          <w:rFonts w:ascii="Verdana" w:hAnsi="Verdana"/>
          <w:sz w:val="24"/>
          <w:szCs w:val="24"/>
        </w:rPr>
        <w:t>A partir de abril, DIAN ofrecerá dos tipos de atención: Videoatención y Presencial.</w:t>
      </w:r>
      <w:bookmarkEnd w:id="2"/>
    </w:p>
    <w:p w14:paraId="129DA7AE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0775B00F" w14:textId="3A4560C1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Este esquema funcionará desde ahora para que los clientes opten por el canal de atención, según su preferencia y disponibilidad.</w:t>
      </w:r>
    </w:p>
    <w:p w14:paraId="548080F0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48EFE34D" w14:textId="45367057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  <w:b/>
          <w:bCs/>
        </w:rPr>
        <w:t>Bogotá D.C., 30 de marzo de 2022.</w:t>
      </w:r>
      <w:r w:rsidRPr="00D50E32">
        <w:rPr>
          <w:rStyle w:val="Cuerpodeltexto61"/>
          <w:rFonts w:ascii="Verdana" w:hAnsi="Verdana"/>
        </w:rPr>
        <w:t xml:space="preserve"> A partir de abril del presente año, la DIAN gestionará los trámites y servicios de los contribuyentes y ciudadanos en general, bajo un esquema en el que los interesados podrán agendarse para recibir la atención de manera presencial o por videoatención.</w:t>
      </w:r>
    </w:p>
    <w:p w14:paraId="71C15063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35EFCF20" w14:textId="3E69F0B8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Las citas para los trámites y servicios siguen funcionando a través del sistema de agendamiento ubicado en</w:t>
      </w:r>
      <w:r w:rsidRPr="00CF55A3">
        <w:rPr>
          <w:rStyle w:val="Cuerpodeltexto61"/>
          <w:rFonts w:ascii="Verdana" w:hAnsi="Verdana"/>
        </w:rPr>
        <w:t xml:space="preserve"> </w:t>
      </w:r>
      <w:r w:rsidRPr="00D50E32">
        <w:rPr>
          <w:rStyle w:val="Cuerpodeltexto62"/>
          <w:rFonts w:ascii="Verdana" w:hAnsi="Verdana"/>
          <w:lang w:val="en-US" w:eastAsia="en-US" w:bidi="en-US"/>
        </w:rPr>
        <w:t>www.dian.gov.co</w:t>
      </w:r>
      <w:r w:rsidRPr="00D50E32">
        <w:rPr>
          <w:rStyle w:val="Cuerpodeltexto63"/>
          <w:rFonts w:ascii="Verdana" w:hAnsi="Verdana"/>
        </w:rPr>
        <w:t xml:space="preserve"> </w:t>
      </w:r>
      <w:r w:rsidRPr="00D50E32">
        <w:rPr>
          <w:rStyle w:val="Cuerpodeltexto61"/>
          <w:rFonts w:ascii="Verdana" w:hAnsi="Verdana"/>
        </w:rPr>
        <w:t>opción "</w:t>
      </w:r>
      <w:r w:rsidRPr="00D50E32">
        <w:rPr>
          <w:rStyle w:val="Cuerpodeltexto62"/>
          <w:rFonts w:ascii="Verdana" w:hAnsi="Verdana"/>
        </w:rPr>
        <w:t>Asignación de Citas</w:t>
      </w:r>
      <w:r w:rsidRPr="00D50E32">
        <w:rPr>
          <w:rStyle w:val="Cuerpodeltexto61"/>
          <w:rFonts w:ascii="Verdana" w:hAnsi="Verdana"/>
        </w:rPr>
        <w:t>". Allí el ciudadano puede escoger el canal de atención de su preferencia: presencial en los puntos de contacto o por videoatención accediendo a la aplicación gratuita Microsoft Teams.</w:t>
      </w:r>
    </w:p>
    <w:p w14:paraId="4AAFC0B3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452BFCD2" w14:textId="77777777" w:rsidR="00D50E32" w:rsidRDefault="000850F0" w:rsidP="00D50E32">
      <w:pPr>
        <w:pStyle w:val="Sinespaciado"/>
        <w:jc w:val="both"/>
        <w:rPr>
          <w:rStyle w:val="Cuerpodeltexto61"/>
          <w:rFonts w:ascii="Verdana" w:hAnsi="Verdana"/>
        </w:rPr>
      </w:pPr>
      <w:r w:rsidRPr="00D50E32">
        <w:rPr>
          <w:rStyle w:val="Cuerpodeltexto61"/>
          <w:rFonts w:ascii="Verdana" w:hAnsi="Verdana"/>
        </w:rPr>
        <w:t>Estos son los Puntos de Contacto DIAN que operarán exclusivamente de manera presencial:</w:t>
      </w:r>
    </w:p>
    <w:p w14:paraId="5A56F062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15144D25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Arauca</w:t>
      </w:r>
    </w:p>
    <w:p w14:paraId="6A571156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Barrancabermeja</w:t>
      </w:r>
    </w:p>
    <w:p w14:paraId="3EF6082E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Inírida</w:t>
      </w:r>
    </w:p>
    <w:p w14:paraId="641DA50B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La Dorada</w:t>
      </w:r>
    </w:p>
    <w:p w14:paraId="720E040C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Leticia</w:t>
      </w:r>
    </w:p>
    <w:p w14:paraId="70A0D6E6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Magangué</w:t>
      </w:r>
    </w:p>
    <w:p w14:paraId="2C34851D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Maicao</w:t>
      </w:r>
    </w:p>
    <w:p w14:paraId="54EC2239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Ocaña</w:t>
      </w:r>
    </w:p>
    <w:p w14:paraId="42BFC01D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Pamplona</w:t>
      </w:r>
    </w:p>
    <w:p w14:paraId="632EFAF4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Pitalito</w:t>
      </w:r>
    </w:p>
    <w:p w14:paraId="0B6C6E43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lastRenderedPageBreak/>
        <w:t>Puerto Asís</w:t>
      </w:r>
    </w:p>
    <w:p w14:paraId="5E86B06E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Puerto Carreño</w:t>
      </w:r>
    </w:p>
    <w:p w14:paraId="3C010147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San Jose del Guaviare</w:t>
      </w:r>
    </w:p>
    <w:p w14:paraId="31E7FC01" w14:textId="77777777" w:rsid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Tumaco</w:t>
      </w:r>
    </w:p>
    <w:p w14:paraId="3D8AD7BA" w14:textId="4EC68BA4" w:rsidR="00DF28BF" w:rsidRPr="00D50E32" w:rsidRDefault="000850F0" w:rsidP="00D50E32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Urabá</w:t>
      </w:r>
    </w:p>
    <w:p w14:paraId="52833525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1282D889" w14:textId="2BBB7BA5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La DIAN busca que la gestión de trámites y servicios se adecúe a la nueva normalidad y necesidades de los ciudadanos, por tal motivo, reactivará el servicio presencial y mantendrá, al mismo tiempo, el servicio de videoatención implementado durante la pandemia.</w:t>
      </w:r>
    </w:p>
    <w:p w14:paraId="5C5A5BCE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40B9AAB4" w14:textId="0E9A9BDE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El ciudadano podrá escoger de qué manera desea recibir la atención seleccionando en el sistema de agendamiento el tipo de oficina: virtual o presencial.</w:t>
      </w:r>
    </w:p>
    <w:p w14:paraId="14032ED3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2DD6984E" w14:textId="1180C49B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Estas son las oficinas virtuales y presenciales DIAN en el país que prestarán el servicio por videoatención y de manera presencial:</w:t>
      </w:r>
    </w:p>
    <w:p w14:paraId="720E71AA" w14:textId="77777777" w:rsidR="00D50E32" w:rsidRDefault="00D50E32" w:rsidP="00D50E32">
      <w:pPr>
        <w:pStyle w:val="Sinespaciado"/>
        <w:jc w:val="both"/>
        <w:rPr>
          <w:rStyle w:val="Cuerpodeltexto71"/>
          <w:rFonts w:ascii="Verdana" w:hAnsi="Verdana"/>
        </w:rPr>
      </w:pPr>
    </w:p>
    <w:p w14:paraId="1C9DA4CE" w14:textId="59281730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71"/>
          <w:rFonts w:ascii="Verdana" w:hAnsi="Verdana"/>
        </w:rPr>
        <w:t>Trámites y servicios por canal de atención</w:t>
      </w:r>
    </w:p>
    <w:p w14:paraId="306D2527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66C83CB7" w14:textId="2F2B6FCF" w:rsidR="00DF28BF" w:rsidRPr="00D50E32" w:rsidRDefault="000850F0" w:rsidP="00D50E32">
      <w:pPr>
        <w:pStyle w:val="Sinespaciado"/>
        <w:jc w:val="both"/>
        <w:rPr>
          <w:rFonts w:ascii="Verdana" w:hAnsi="Verdana"/>
        </w:rPr>
      </w:pPr>
      <w:r w:rsidRPr="00D50E32">
        <w:rPr>
          <w:rStyle w:val="Cuerpodeltexto61"/>
          <w:rFonts w:ascii="Verdana" w:hAnsi="Verdana"/>
        </w:rPr>
        <w:t>A continuación, se relacionan los trámites y servicios y la modalidad de atención:</w:t>
      </w:r>
    </w:p>
    <w:p w14:paraId="69A91387" w14:textId="77777777" w:rsidR="00D50E32" w:rsidRDefault="00D50E32" w:rsidP="00D50E32">
      <w:pPr>
        <w:pStyle w:val="Sinespaciado"/>
        <w:jc w:val="both"/>
        <w:rPr>
          <w:rStyle w:val="Cuerpodeltexto61"/>
          <w:rFonts w:ascii="Verdana" w:hAnsi="Verdana"/>
        </w:rPr>
      </w:pPr>
    </w:p>
    <w:p w14:paraId="5ACB7B65" w14:textId="77777777" w:rsidR="00D50E32" w:rsidRDefault="000850F0" w:rsidP="00D50E32">
      <w:pPr>
        <w:pStyle w:val="Sinespaciado"/>
        <w:jc w:val="both"/>
        <w:rPr>
          <w:rStyle w:val="Cuerpodeltexto61"/>
          <w:rFonts w:ascii="Verdana" w:hAnsi="Verdana"/>
        </w:rPr>
      </w:pPr>
      <w:r w:rsidRPr="00D50E32">
        <w:rPr>
          <w:rStyle w:val="Cuerpodeltexto61"/>
          <w:rFonts w:ascii="Verdana" w:hAnsi="Verdana"/>
        </w:rPr>
        <w:t>Finalmente, la DIAN recuerda a los usuarios y ciudadanía en general, que los trámites ante la entidad son gratuitos, no requieren intermediarios y están a total disposición todos los canales de Autogestión para facilitar y agilizar sus trámites en cualquier momento y desde cualquier lugar. Consúltelos en:</w:t>
      </w:r>
    </w:p>
    <w:p w14:paraId="2ACE1611" w14:textId="04A6AEA0" w:rsidR="00DF28BF" w:rsidRPr="00D50E32" w:rsidRDefault="000850F0" w:rsidP="00D50E32">
      <w:pPr>
        <w:pStyle w:val="Sinespaciado"/>
        <w:jc w:val="both"/>
        <w:rPr>
          <w:rFonts w:ascii="Verdana" w:hAnsi="Verdana"/>
          <w:sz w:val="20"/>
          <w:szCs w:val="20"/>
        </w:rPr>
      </w:pPr>
      <w:r w:rsidRPr="00D50E32">
        <w:rPr>
          <w:rStyle w:val="Cuerpodeltexto6Negrita"/>
          <w:rFonts w:ascii="Verdana" w:hAnsi="Verdana"/>
          <w:b w:val="0"/>
          <w:bCs w:val="0"/>
          <w:sz w:val="20"/>
          <w:szCs w:val="20"/>
          <w:lang w:val="es-ES" w:eastAsia="es-ES" w:bidi="es-ES"/>
        </w:rPr>
        <w:t>https://www.dian.</w:t>
      </w:r>
      <w:r w:rsidR="00D50E32" w:rsidRPr="00D50E32">
        <w:rPr>
          <w:rStyle w:val="Cuerpodeltexto6Negrita"/>
          <w:rFonts w:ascii="Verdana" w:hAnsi="Verdana"/>
          <w:b w:val="0"/>
          <w:bCs w:val="0"/>
          <w:sz w:val="20"/>
          <w:szCs w:val="20"/>
          <w:lang w:val="es-ES" w:eastAsia="es-ES" w:bidi="es-ES"/>
        </w:rPr>
        <w:t>g</w:t>
      </w:r>
      <w:r w:rsidRPr="00D50E32">
        <w:rPr>
          <w:rStyle w:val="Cuerpodeltexto6Negrita"/>
          <w:rFonts w:ascii="Verdana" w:hAnsi="Verdana"/>
          <w:b w:val="0"/>
          <w:bCs w:val="0"/>
          <w:sz w:val="20"/>
          <w:szCs w:val="20"/>
          <w:lang w:val="es-ES" w:eastAsia="es-ES" w:bidi="es-ES"/>
        </w:rPr>
        <w:t>ov.co/Prensa/Aprendelo-en-un-DIAN-</w:t>
      </w:r>
      <w:r w:rsidR="00D50E32" w:rsidRPr="00D50E32">
        <w:rPr>
          <w:rStyle w:val="Cuerpodeltexto6Negrita"/>
          <w:rFonts w:ascii="Verdana" w:hAnsi="Verdana"/>
          <w:b w:val="0"/>
          <w:bCs w:val="0"/>
          <w:sz w:val="20"/>
          <w:szCs w:val="20"/>
          <w:lang w:val="es-ES" w:eastAsia="es-ES" w:bidi="es-ES"/>
        </w:rPr>
        <w:t>X</w:t>
      </w:r>
      <w:r w:rsidRPr="00D50E32">
        <w:rPr>
          <w:rStyle w:val="Cuerpodeltexto6Negrita"/>
          <w:rFonts w:ascii="Verdana" w:hAnsi="Verdana"/>
          <w:b w:val="0"/>
          <w:bCs w:val="0"/>
          <w:sz w:val="20"/>
          <w:szCs w:val="20"/>
          <w:lang w:val="es-ES" w:eastAsia="es-ES" w:bidi="es-ES"/>
        </w:rPr>
        <w:t>3/Paqinas/Abece- Canales-Autogestion.aspx</w:t>
      </w:r>
    </w:p>
    <w:sectPr w:rsidR="00DF28BF" w:rsidRPr="00D50E32" w:rsidSect="00D50E32">
      <w:pgSz w:w="12240" w:h="15840" w:code="1"/>
      <w:pgMar w:top="1418" w:right="1701" w:bottom="1418" w:left="1701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97BB" w14:textId="77777777" w:rsidR="00D96518" w:rsidRDefault="00D96518">
      <w:r>
        <w:separator/>
      </w:r>
    </w:p>
  </w:endnote>
  <w:endnote w:type="continuationSeparator" w:id="0">
    <w:p w14:paraId="0478C915" w14:textId="77777777" w:rsidR="00D96518" w:rsidRDefault="00D9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6EA1" w14:textId="77777777" w:rsidR="00D96518" w:rsidRDefault="00D96518"/>
  </w:footnote>
  <w:footnote w:type="continuationSeparator" w:id="0">
    <w:p w14:paraId="115BD01E" w14:textId="77777777" w:rsidR="00D96518" w:rsidRDefault="00D96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0678"/>
    <w:multiLevelType w:val="multilevel"/>
    <w:tmpl w:val="C57A7AA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03B33"/>
    <w:multiLevelType w:val="hybridMultilevel"/>
    <w:tmpl w:val="AE94F4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BF"/>
    <w:rsid w:val="000850F0"/>
    <w:rsid w:val="00CF55A3"/>
    <w:rsid w:val="00D50C48"/>
    <w:rsid w:val="00D50E32"/>
    <w:rsid w:val="00D96518"/>
    <w:rsid w:val="00D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4D111"/>
  <w15:docId w15:val="{AFA4B30B-8653-4AC5-84B9-A40CD23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2">
    <w:name w:val="Título #1 (2)_"/>
    <w:basedOn w:val="Fuentedeprrafopredeter"/>
    <w:link w:val="Ttulo120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Ttulo121">
    <w:name w:val="Título #1 (2)"/>
    <w:basedOn w:val="Ttulo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es-ES" w:eastAsia="es-ES" w:bidi="es-ES"/>
    </w:rPr>
  </w:style>
  <w:style w:type="character" w:customStyle="1" w:styleId="Ttulo22">
    <w:name w:val="Título #2 (2)_"/>
    <w:basedOn w:val="Fuentedeprrafopredeter"/>
    <w:link w:val="Ttulo22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tulo221">
    <w:name w:val="Título #2 (2)"/>
    <w:basedOn w:val="Ttulo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61">
    <w:name w:val="Cuerpo del texto (6)"/>
    <w:basedOn w:val="Cuerpodeltexto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uerpodeltexto7">
    <w:name w:val="Cuerpo del texto (7)_"/>
    <w:basedOn w:val="Fuentedeprrafopredeter"/>
    <w:link w:val="Cuerpodeltexto70"/>
    <w:rPr>
      <w:b/>
      <w:bCs/>
      <w:i w:val="0"/>
      <w:iCs w:val="0"/>
      <w:smallCaps w:val="0"/>
      <w:strike w:val="0"/>
      <w:u w:val="none"/>
    </w:rPr>
  </w:style>
  <w:style w:type="character" w:customStyle="1" w:styleId="Cuerpodeltexto71">
    <w:name w:val="Cuerpo del texto (7)"/>
    <w:basedOn w:val="Cuerpodeltexto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Negrita">
    <w:name w:val="Cuerpo del texto (6) + Negrita"/>
    <w:basedOn w:val="Cuerpodeltexto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after="4200" w:line="0" w:lineRule="atLeast"/>
      <w:outlineLvl w:val="0"/>
    </w:pPr>
    <w:rPr>
      <w:spacing w:val="-10"/>
      <w:sz w:val="52"/>
      <w:szCs w:val="52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before="4200" w:after="240" w:line="398" w:lineRule="exact"/>
      <w:outlineLvl w:val="1"/>
    </w:pPr>
    <w:rPr>
      <w:b/>
      <w:bCs/>
      <w:sz w:val="36"/>
      <w:szCs w:val="36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240" w:after="300" w:line="360" w:lineRule="exact"/>
    </w:p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020" w:after="480" w:line="0" w:lineRule="atLeast"/>
    </w:pPr>
    <w:rPr>
      <w:b/>
      <w:bCs/>
    </w:rPr>
  </w:style>
  <w:style w:type="paragraph" w:styleId="Sinespaciado">
    <w:name w:val="No Spacing"/>
    <w:uiPriority w:val="1"/>
    <w:qFormat/>
    <w:rsid w:val="00D50E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Justicia y del Derecho Boletín LegalApp Marzo</dc:title>
  <dc:subject/>
  <dc:creator>shely</dc:creator>
  <cp:keywords/>
  <cp:lastModifiedBy>Microsoft Office User</cp:lastModifiedBy>
  <cp:revision>2</cp:revision>
  <dcterms:created xsi:type="dcterms:W3CDTF">2022-03-31T22:59:00Z</dcterms:created>
  <dcterms:modified xsi:type="dcterms:W3CDTF">2022-03-31T22:59:00Z</dcterms:modified>
</cp:coreProperties>
</file>