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95B4B" w14:textId="7E73FF53" w:rsidR="00422EE9" w:rsidRDefault="00191007" w:rsidP="00191007">
      <w:pPr>
        <w:pStyle w:val="Sinespaciado"/>
        <w:jc w:val="both"/>
        <w:rPr>
          <w:rStyle w:val="Ttulo11"/>
          <w:rFonts w:ascii="Verdana" w:hAnsi="Verdana"/>
          <w:b/>
          <w:bCs/>
          <w:sz w:val="24"/>
          <w:szCs w:val="24"/>
        </w:rPr>
      </w:pPr>
      <w:bookmarkStart w:id="0" w:name="bookmark0"/>
      <w:bookmarkStart w:id="1" w:name="_GoBack"/>
      <w:bookmarkEnd w:id="1"/>
      <w:r w:rsidRPr="00191007">
        <w:rPr>
          <w:rStyle w:val="Ttulo11"/>
          <w:rFonts w:ascii="Verdana" w:hAnsi="Verdana"/>
          <w:b/>
          <w:bCs/>
          <w:sz w:val="24"/>
          <w:szCs w:val="24"/>
        </w:rPr>
        <w:t>COMUNICADO DE PRENSA 131</w:t>
      </w:r>
      <w:bookmarkEnd w:id="0"/>
      <w:r>
        <w:rPr>
          <w:rStyle w:val="Ttulo11"/>
          <w:rFonts w:ascii="Verdana" w:hAnsi="Verdana"/>
          <w:b/>
          <w:bCs/>
          <w:sz w:val="24"/>
          <w:szCs w:val="24"/>
        </w:rPr>
        <w:t xml:space="preserve"> DEL 10 DE NOVIEMBRE DE 2022</w:t>
      </w:r>
    </w:p>
    <w:p w14:paraId="43171A2C" w14:textId="6814D4B6" w:rsidR="00191007" w:rsidRDefault="00191007" w:rsidP="00191007">
      <w:pPr>
        <w:pStyle w:val="Sinespaciado"/>
        <w:jc w:val="both"/>
        <w:rPr>
          <w:rStyle w:val="Ttulo11"/>
          <w:rFonts w:ascii="Verdana" w:hAnsi="Verdana"/>
          <w:b/>
          <w:bCs/>
          <w:sz w:val="24"/>
          <w:szCs w:val="24"/>
        </w:rPr>
      </w:pPr>
      <w:r>
        <w:rPr>
          <w:rStyle w:val="Ttulo11"/>
          <w:rFonts w:ascii="Verdana" w:hAnsi="Verdana"/>
          <w:b/>
          <w:bCs/>
          <w:sz w:val="24"/>
          <w:szCs w:val="24"/>
        </w:rPr>
        <w:t>DIRECCIÓN DE IMPUESTOS Y ADUANAS NACIONALES</w:t>
      </w:r>
    </w:p>
    <w:p w14:paraId="023128C1" w14:textId="32F53766" w:rsidR="00191007" w:rsidRDefault="00191007" w:rsidP="00191007">
      <w:pPr>
        <w:pStyle w:val="Sinespaciado"/>
        <w:jc w:val="both"/>
        <w:rPr>
          <w:rStyle w:val="Ttulo11"/>
          <w:rFonts w:ascii="Verdana" w:hAnsi="Verdana"/>
          <w:b/>
          <w:bCs/>
          <w:sz w:val="24"/>
          <w:szCs w:val="24"/>
        </w:rPr>
      </w:pPr>
    </w:p>
    <w:p w14:paraId="045B223F" w14:textId="16FC1934" w:rsidR="00191007" w:rsidRPr="00191007" w:rsidRDefault="00191007" w:rsidP="00191007">
      <w:pPr>
        <w:pStyle w:val="Sinespaciado"/>
        <w:jc w:val="both"/>
        <w:rPr>
          <w:rFonts w:ascii="Verdana" w:hAnsi="Verdana"/>
          <w:b/>
          <w:bCs/>
        </w:rPr>
      </w:pPr>
      <w:r w:rsidRPr="00191007">
        <w:rPr>
          <w:rFonts w:ascii="Verdana" w:hAnsi="Verdana"/>
          <w:b/>
          <w:bCs/>
          <w:noProof/>
        </w:rPr>
        <w:drawing>
          <wp:inline distT="0" distB="0" distL="0" distR="0" wp14:anchorId="605FA8DE" wp14:editId="789C4D1E">
            <wp:extent cx="5251450" cy="1812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C6BEB" w14:textId="77777777" w:rsidR="00191007" w:rsidRDefault="00191007" w:rsidP="00191007">
      <w:pPr>
        <w:pStyle w:val="Sinespaciado"/>
        <w:jc w:val="both"/>
        <w:rPr>
          <w:rStyle w:val="Ttulo221"/>
          <w:rFonts w:ascii="Verdana" w:hAnsi="Verdana"/>
          <w:sz w:val="24"/>
          <w:szCs w:val="24"/>
        </w:rPr>
      </w:pPr>
      <w:bookmarkStart w:id="2" w:name="bookmark1"/>
    </w:p>
    <w:p w14:paraId="290037C5" w14:textId="6581404B" w:rsidR="00422EE9" w:rsidRPr="00191007" w:rsidRDefault="00381058" w:rsidP="00191007">
      <w:pPr>
        <w:pStyle w:val="Sinespaciado"/>
        <w:jc w:val="both"/>
        <w:rPr>
          <w:rFonts w:ascii="Verdana" w:hAnsi="Verdana"/>
          <w:b/>
          <w:bCs/>
        </w:rPr>
      </w:pPr>
      <w:r w:rsidRPr="00191007">
        <w:rPr>
          <w:rStyle w:val="Ttulo221"/>
          <w:rFonts w:ascii="Verdana" w:hAnsi="Verdana"/>
          <w:b/>
          <w:bCs/>
          <w:sz w:val="24"/>
          <w:szCs w:val="24"/>
        </w:rPr>
        <w:t>Colombia firma acuerdos multilaterales sobre intercambio automático de información.</w:t>
      </w:r>
      <w:bookmarkEnd w:id="2"/>
    </w:p>
    <w:p w14:paraId="1566DD4B" w14:textId="77777777" w:rsidR="00191007" w:rsidRDefault="00191007" w:rsidP="00191007">
      <w:pPr>
        <w:pStyle w:val="Sinespaciado"/>
        <w:jc w:val="both"/>
        <w:rPr>
          <w:rStyle w:val="Cuerpodeltexto41"/>
          <w:rFonts w:ascii="Verdana" w:hAnsi="Verdana"/>
        </w:rPr>
      </w:pPr>
    </w:p>
    <w:p w14:paraId="08684D26" w14:textId="1F478285" w:rsidR="00422EE9" w:rsidRPr="00191007" w:rsidRDefault="00381058" w:rsidP="00191007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 w:rsidRPr="00191007">
        <w:rPr>
          <w:rStyle w:val="Cuerpodeltexto41"/>
          <w:rFonts w:ascii="Verdana" w:hAnsi="Verdana"/>
        </w:rPr>
        <w:t xml:space="preserve">Las autoridades competentes de 22 países se unen contra la evasión y </w:t>
      </w:r>
      <w:r w:rsidRPr="00191007">
        <w:rPr>
          <w:rStyle w:val="Cuerpodeltexto41"/>
          <w:rFonts w:ascii="Verdana" w:hAnsi="Verdana"/>
        </w:rPr>
        <w:t>elusión fiscal</w:t>
      </w:r>
      <w:r w:rsidRPr="00191007">
        <w:rPr>
          <w:rStyle w:val="Cuerpodeltexto41"/>
          <w:rFonts w:ascii="Verdana" w:hAnsi="Verdana"/>
          <w:u w:val="none"/>
        </w:rPr>
        <w:t xml:space="preserve">. </w:t>
      </w:r>
      <w:r w:rsidRPr="00191007">
        <w:rPr>
          <w:rStyle w:val="Cuerpodeltexto4Sincursiva"/>
          <w:rFonts w:ascii="Verdana" w:hAnsi="Verdana"/>
          <w:i w:val="0"/>
          <w:iCs w:val="0"/>
        </w:rPr>
        <w:t>Sevilla, España. 10 de noviembre de 2022</w:t>
      </w:r>
    </w:p>
    <w:p w14:paraId="30C19CF7" w14:textId="77777777" w:rsidR="00191007" w:rsidRDefault="00191007" w:rsidP="00191007">
      <w:pPr>
        <w:pStyle w:val="Sinespaciado"/>
        <w:jc w:val="both"/>
        <w:rPr>
          <w:rStyle w:val="Cuerpodeltexto21"/>
          <w:rFonts w:ascii="Verdana" w:hAnsi="Verdana"/>
        </w:rPr>
      </w:pPr>
    </w:p>
    <w:p w14:paraId="24645059" w14:textId="39F96C6E" w:rsidR="00422EE9" w:rsidRPr="00191007" w:rsidRDefault="00381058" w:rsidP="00191007">
      <w:pPr>
        <w:pStyle w:val="Sinespaciado"/>
        <w:jc w:val="both"/>
        <w:rPr>
          <w:rFonts w:ascii="Verdana" w:hAnsi="Verdana"/>
        </w:rPr>
      </w:pPr>
      <w:r w:rsidRPr="00191007">
        <w:rPr>
          <w:rStyle w:val="Cuerpodeltexto21"/>
          <w:rFonts w:ascii="Verdana" w:hAnsi="Verdana"/>
        </w:rPr>
        <w:t>Luego de varios años de trabajo, se logró la firma de dos convenios importantes:</w:t>
      </w:r>
    </w:p>
    <w:p w14:paraId="7E630189" w14:textId="77777777" w:rsidR="00191007" w:rsidRDefault="00191007" w:rsidP="00191007">
      <w:pPr>
        <w:pStyle w:val="Sinespaciado"/>
        <w:jc w:val="both"/>
        <w:rPr>
          <w:rStyle w:val="Cuerpodeltexto21"/>
          <w:rFonts w:ascii="Verdana" w:hAnsi="Verdana"/>
        </w:rPr>
      </w:pPr>
    </w:p>
    <w:p w14:paraId="4AA42A8A" w14:textId="77777777" w:rsidR="00191007" w:rsidRDefault="00381058" w:rsidP="00191007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 w:rsidRPr="00191007">
        <w:rPr>
          <w:rStyle w:val="Cuerpodeltexto21"/>
          <w:rFonts w:ascii="Verdana" w:hAnsi="Verdana"/>
        </w:rPr>
        <w:t>Acuerdo Multilateral de Autoridades Competentes sobre el Intercambio Automático de Información de Ingresos Derivados</w:t>
      </w:r>
      <w:r w:rsidRPr="00191007">
        <w:rPr>
          <w:rStyle w:val="Cuerpodeltexto21"/>
          <w:rFonts w:ascii="Verdana" w:hAnsi="Verdana"/>
        </w:rPr>
        <w:t xml:space="preserve"> a través de Plataformas Digitales.</w:t>
      </w:r>
    </w:p>
    <w:p w14:paraId="22CCCBBE" w14:textId="1D330DC6" w:rsidR="00422EE9" w:rsidRPr="00191007" w:rsidRDefault="00381058" w:rsidP="00191007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 w:rsidRPr="00191007">
        <w:rPr>
          <w:rStyle w:val="Cuerpodeltexto21"/>
          <w:rFonts w:ascii="Verdana" w:hAnsi="Verdana"/>
        </w:rPr>
        <w:t>Acuerdo Multilateral de Autoridades Competentes sobre el Intercambio Automático relativo a los Acuerdos de Elusión del CRS y las Estructuras Offshore Opacas.</w:t>
      </w:r>
    </w:p>
    <w:p w14:paraId="12D89813" w14:textId="77777777" w:rsidR="00191007" w:rsidRDefault="00191007" w:rsidP="00191007">
      <w:pPr>
        <w:pStyle w:val="Sinespaciado"/>
        <w:jc w:val="both"/>
        <w:rPr>
          <w:rStyle w:val="Cuerpodeltexto21"/>
          <w:rFonts w:ascii="Verdana" w:hAnsi="Verdana"/>
        </w:rPr>
      </w:pPr>
    </w:p>
    <w:p w14:paraId="25B10D4B" w14:textId="1700C029" w:rsidR="00422EE9" w:rsidRPr="00191007" w:rsidRDefault="00381058" w:rsidP="00191007">
      <w:pPr>
        <w:pStyle w:val="Sinespaciado"/>
        <w:jc w:val="both"/>
        <w:rPr>
          <w:rFonts w:ascii="Verdana" w:hAnsi="Verdana"/>
        </w:rPr>
      </w:pPr>
      <w:r w:rsidRPr="00191007">
        <w:rPr>
          <w:rStyle w:val="Cuerpodeltexto21"/>
          <w:rFonts w:ascii="Verdana" w:hAnsi="Verdana"/>
        </w:rPr>
        <w:t>Esto se hizo durante la 15 Reunión Plenaria del Foro Global s</w:t>
      </w:r>
      <w:r w:rsidRPr="00191007">
        <w:rPr>
          <w:rStyle w:val="Cuerpodeltexto21"/>
          <w:rFonts w:ascii="Verdana" w:hAnsi="Verdana"/>
        </w:rPr>
        <w:t>obre Transparencia e Intercambio de Información con Fines Fiscales. Firmó Claudia Consuelo Vargas Cifuentes, Jefe de la Oficina de Tributación Internacional de la Dirección de Impuestos y Aduanas Nacionales -DIAN, en representación de Luis Carlos Reyes Her</w:t>
      </w:r>
      <w:r w:rsidRPr="00191007">
        <w:rPr>
          <w:rStyle w:val="Cuerpodeltexto21"/>
          <w:rFonts w:ascii="Verdana" w:hAnsi="Verdana"/>
        </w:rPr>
        <w:t>nández, Director General de la entidad.</w:t>
      </w:r>
    </w:p>
    <w:p w14:paraId="5B29AAE6" w14:textId="77777777" w:rsidR="00191007" w:rsidRDefault="00191007" w:rsidP="00191007">
      <w:pPr>
        <w:pStyle w:val="Sinespaciado"/>
        <w:jc w:val="both"/>
        <w:rPr>
          <w:rStyle w:val="Cuerpodeltexto21"/>
          <w:rFonts w:ascii="Verdana" w:hAnsi="Verdana"/>
        </w:rPr>
      </w:pPr>
    </w:p>
    <w:p w14:paraId="1457C4D9" w14:textId="1A4EC6B4" w:rsidR="00422EE9" w:rsidRPr="00191007" w:rsidRDefault="00381058" w:rsidP="00191007">
      <w:pPr>
        <w:pStyle w:val="Sinespaciado"/>
        <w:jc w:val="both"/>
        <w:rPr>
          <w:rFonts w:ascii="Verdana" w:hAnsi="Verdana"/>
        </w:rPr>
      </w:pPr>
      <w:r w:rsidRPr="00191007">
        <w:rPr>
          <w:rStyle w:val="Cuerpodeltexto21"/>
          <w:rFonts w:ascii="Verdana" w:hAnsi="Verdana"/>
        </w:rPr>
        <w:t xml:space="preserve">Los acuerdos para el intercambio automático de información se suman a los Acuerdos Multilaterales de Autoridades Competentes sobre el Intercambio Automático de Información de Cuentas </w:t>
      </w:r>
      <w:r w:rsidRPr="00191007">
        <w:rPr>
          <w:rStyle w:val="Cuerpodeltexto21"/>
          <w:rFonts w:ascii="Verdana" w:hAnsi="Verdana"/>
        </w:rPr>
        <w:lastRenderedPageBreak/>
        <w:t xml:space="preserve">Financieras e Informes País por </w:t>
      </w:r>
      <w:r w:rsidRPr="00191007">
        <w:rPr>
          <w:rStyle w:val="Cuerpodeltexto21"/>
          <w:rFonts w:ascii="Verdana" w:hAnsi="Verdana"/>
        </w:rPr>
        <w:t>País (</w:t>
      </w:r>
      <w:proofErr w:type="spellStart"/>
      <w:r w:rsidRPr="00191007">
        <w:rPr>
          <w:rStyle w:val="Cuerpodeltexto21"/>
          <w:rFonts w:ascii="Verdana" w:hAnsi="Verdana"/>
        </w:rPr>
        <w:t>CbC</w:t>
      </w:r>
      <w:proofErr w:type="spellEnd"/>
      <w:r w:rsidRPr="00191007">
        <w:rPr>
          <w:rStyle w:val="Cuerpodeltexto21"/>
          <w:rFonts w:ascii="Verdana" w:hAnsi="Verdana"/>
        </w:rPr>
        <w:t>), suscritos en 2017 por Colombia bajo la Convención sobre Asistencia Administrativa Mutua en Materia Fiscal.</w:t>
      </w:r>
    </w:p>
    <w:p w14:paraId="31538FC8" w14:textId="77777777" w:rsidR="00191007" w:rsidRDefault="00191007" w:rsidP="00191007">
      <w:pPr>
        <w:pStyle w:val="Sinespaciado"/>
        <w:jc w:val="both"/>
        <w:rPr>
          <w:rStyle w:val="Cuerpodeltexto21"/>
          <w:rFonts w:ascii="Verdana" w:hAnsi="Verdana"/>
        </w:rPr>
      </w:pPr>
    </w:p>
    <w:p w14:paraId="06278111" w14:textId="688E2CA4" w:rsidR="00422EE9" w:rsidRPr="00191007" w:rsidRDefault="00381058" w:rsidP="00191007">
      <w:pPr>
        <w:pStyle w:val="Sinespaciado"/>
        <w:jc w:val="both"/>
        <w:rPr>
          <w:rFonts w:ascii="Verdana" w:hAnsi="Verdana"/>
        </w:rPr>
      </w:pPr>
      <w:r w:rsidRPr="00191007">
        <w:rPr>
          <w:rStyle w:val="Cuerpodeltexto21"/>
          <w:rFonts w:ascii="Verdana" w:hAnsi="Verdana"/>
        </w:rPr>
        <w:t>Estos convenios representan un avance muy importante para Colombia en su objetivo de mantener la lucha contra la evasión y la elusión fi</w:t>
      </w:r>
      <w:r w:rsidRPr="00191007">
        <w:rPr>
          <w:rStyle w:val="Cuerpodeltexto21"/>
          <w:rFonts w:ascii="Verdana" w:hAnsi="Verdana"/>
        </w:rPr>
        <w:t>scal.</w:t>
      </w:r>
    </w:p>
    <w:sectPr w:rsidR="00422EE9" w:rsidRPr="00191007" w:rsidSect="00191007">
      <w:pgSz w:w="12240" w:h="15840" w:code="1"/>
      <w:pgMar w:top="1701" w:right="1985" w:bottom="1701" w:left="1985" w:header="709" w:footer="1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D4CB4" w14:textId="77777777" w:rsidR="00381058" w:rsidRDefault="00381058">
      <w:r>
        <w:separator/>
      </w:r>
    </w:p>
  </w:endnote>
  <w:endnote w:type="continuationSeparator" w:id="0">
    <w:p w14:paraId="4FD5D6B0" w14:textId="77777777" w:rsidR="00381058" w:rsidRDefault="0038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5F0ED" w14:textId="77777777" w:rsidR="00381058" w:rsidRDefault="00381058"/>
  </w:footnote>
  <w:footnote w:type="continuationSeparator" w:id="0">
    <w:p w14:paraId="6E7B8DB3" w14:textId="77777777" w:rsidR="00381058" w:rsidRDefault="003810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56788"/>
    <w:multiLevelType w:val="hybridMultilevel"/>
    <w:tmpl w:val="86BA0A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C323C"/>
    <w:multiLevelType w:val="multilevel"/>
    <w:tmpl w:val="B6CEA8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E9"/>
    <w:rsid w:val="00134934"/>
    <w:rsid w:val="00191007"/>
    <w:rsid w:val="00381058"/>
    <w:rsid w:val="00422EE9"/>
    <w:rsid w:val="0086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E5193"/>
  <w15:docId w15:val="{23CFD1E5-EBD8-4B8D-A945-BC724BC8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Ttulo1">
    <w:name w:val="Título #1_"/>
    <w:basedOn w:val="Fuentedeprrafopredeter"/>
    <w:link w:val="Ttulo10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Ttulo11">
    <w:name w:val="Título #1"/>
    <w:basedOn w:val="Ttulo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es-ES" w:eastAsia="es-ES" w:bidi="es-ES"/>
    </w:rPr>
  </w:style>
  <w:style w:type="character" w:customStyle="1" w:styleId="Ttulo22">
    <w:name w:val="Título #2 (2)_"/>
    <w:basedOn w:val="Fuentedeprrafopredeter"/>
    <w:link w:val="Ttulo22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tulo221">
    <w:name w:val="Título #2 (2)"/>
    <w:basedOn w:val="Ttulo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Cuerpodeltexto4SinnegritaSincursiva">
    <w:name w:val="Cuerpo del texto (4) + Sin negrita;Sin cursiva"/>
    <w:basedOn w:val="Cuerpodeltexto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41">
    <w:name w:val="Cuerpo del texto (4)"/>
    <w:basedOn w:val="Cuerpodeltexto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 w:eastAsia="es-ES" w:bidi="es-ES"/>
    </w:rPr>
  </w:style>
  <w:style w:type="character" w:customStyle="1" w:styleId="Cuerpodeltexto4Sincursiva">
    <w:name w:val="Cuerpo del texto (4) + Sin cursiva"/>
    <w:basedOn w:val="Cuerpodeltexto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uerpodeltexto21">
    <w:name w:val="Cuerpo del texto (2)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120" w:after="240" w:line="0" w:lineRule="atLeast"/>
      <w:outlineLvl w:val="0"/>
    </w:pPr>
    <w:rPr>
      <w:rFonts w:ascii="Arial" w:eastAsia="Arial" w:hAnsi="Arial" w:cs="Arial"/>
      <w:sz w:val="52"/>
      <w:szCs w:val="52"/>
    </w:rPr>
  </w:style>
  <w:style w:type="paragraph" w:customStyle="1" w:styleId="Ttulo220">
    <w:name w:val="Título #2 (2)"/>
    <w:basedOn w:val="Normal"/>
    <w:link w:val="Ttulo22"/>
    <w:pPr>
      <w:shd w:val="clear" w:color="auto" w:fill="FFFFFF"/>
      <w:spacing w:before="4200" w:after="240" w:line="398" w:lineRule="exact"/>
      <w:outlineLvl w:val="1"/>
    </w:pPr>
    <w:rPr>
      <w:rFonts w:ascii="Arial" w:eastAsia="Arial" w:hAnsi="Arial" w:cs="Arial"/>
      <w:sz w:val="36"/>
      <w:szCs w:val="36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240" w:after="240" w:line="408" w:lineRule="exact"/>
      <w:ind w:firstLine="360"/>
    </w:pPr>
    <w:rPr>
      <w:rFonts w:ascii="Arial" w:eastAsia="Arial" w:hAnsi="Arial" w:cs="Arial"/>
      <w:b/>
      <w:bCs/>
      <w:i/>
      <w:iCs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240" w:after="480" w:line="0" w:lineRule="atLeast"/>
      <w:ind w:hanging="180"/>
    </w:pPr>
    <w:rPr>
      <w:rFonts w:ascii="Arial" w:eastAsia="Arial" w:hAnsi="Arial" w:cs="Arial"/>
    </w:rPr>
  </w:style>
  <w:style w:type="paragraph" w:styleId="Sinespaciado">
    <w:name w:val="No Spacing"/>
    <w:uiPriority w:val="1"/>
    <w:qFormat/>
    <w:rsid w:val="0019100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 Cortés Luz Helena</dc:creator>
  <cp:keywords/>
  <cp:lastModifiedBy>Microsoft Office User</cp:lastModifiedBy>
  <cp:revision>2</cp:revision>
  <dcterms:created xsi:type="dcterms:W3CDTF">2022-11-11T15:15:00Z</dcterms:created>
  <dcterms:modified xsi:type="dcterms:W3CDTF">2022-11-11T15:15:00Z</dcterms:modified>
</cp:coreProperties>
</file>